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EE29BFA" w14:textId="77777777" w:rsidR="00C730DB" w:rsidRPr="00C730DB" w:rsidRDefault="0046131D" w:rsidP="00C730DB">
      <w:pPr>
        <w:widowControl w:val="0"/>
        <w:pBdr>
          <w:top w:val="nil"/>
          <w:left w:val="nil"/>
          <w:bottom w:val="nil"/>
          <w:right w:val="nil"/>
          <w:between w:val="nil"/>
        </w:pBdr>
        <w:spacing w:line="240" w:lineRule="auto"/>
        <w:jc w:val="both"/>
        <w:rPr>
          <w:rFonts w:ascii="Times New Roman" w:eastAsia="Times New Roman" w:hAnsi="Times New Roman" w:cs="Times New Roman"/>
          <w:b/>
          <w:bCs/>
          <w:color w:val="000000"/>
          <w:sz w:val="36"/>
          <w:szCs w:val="36"/>
        </w:rPr>
      </w:pPr>
      <w:r w:rsidRPr="00C730DB">
        <w:rPr>
          <w:rFonts w:ascii="Times New Roman" w:hAnsi="Times New Roman" w:cs="Times New Roman"/>
          <w:noProof/>
          <w:sz w:val="28"/>
          <w:szCs w:val="28"/>
        </w:rPr>
        <w:drawing>
          <wp:anchor distT="0" distB="0" distL="114300" distR="114300" simplePos="0" relativeHeight="251661312" behindDoc="0" locked="0" layoutInCell="1" allowOverlap="1" wp14:anchorId="2A373F7E" wp14:editId="248B90FA">
            <wp:simplePos x="0" y="0"/>
            <wp:positionH relativeFrom="column">
              <wp:posOffset>248920</wp:posOffset>
            </wp:positionH>
            <wp:positionV relativeFrom="paragraph">
              <wp:posOffset>-44450</wp:posOffset>
            </wp:positionV>
            <wp:extent cx="914400" cy="914400"/>
            <wp:effectExtent l="0" t="0" r="0" b="0"/>
            <wp:wrapSquare wrapText="bothSides"/>
            <wp:docPr id="234298347" name="Picture 7" descr="Liberia Telecommunications Authority | Linked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Liberia Telecommunications Authority | LinkedIn"/>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14400" cy="914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730DB">
        <w:rPr>
          <w:rFonts w:ascii="Times New Roman" w:hAnsi="Times New Roman" w:cs="Times New Roman"/>
          <w:noProof/>
          <w:sz w:val="28"/>
          <w:szCs w:val="28"/>
        </w:rPr>
        <w:drawing>
          <wp:anchor distT="0" distB="0" distL="114300" distR="114300" simplePos="0" relativeHeight="251660288" behindDoc="0" locked="0" layoutInCell="1" allowOverlap="1" wp14:anchorId="1582D6D5" wp14:editId="16282B9C">
            <wp:simplePos x="0" y="0"/>
            <wp:positionH relativeFrom="column">
              <wp:posOffset>3061335</wp:posOffset>
            </wp:positionH>
            <wp:positionV relativeFrom="paragraph">
              <wp:posOffset>-43180</wp:posOffset>
            </wp:positionV>
            <wp:extent cx="878205" cy="882015"/>
            <wp:effectExtent l="0" t="0" r="0" b="0"/>
            <wp:wrapSquare wrapText="bothSides"/>
            <wp:docPr id="1968284871" name="Picture 3" descr="Ministry of Posts &amp; Telecommunications, Republic of Liberia | Monrov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Ministry of Posts &amp; Telecommunications, Republic of Liberia | Monrovia"/>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878205" cy="882015"/>
                    </a:xfrm>
                    <a:prstGeom prst="rect">
                      <a:avLst/>
                    </a:prstGeom>
                    <a:noFill/>
                    <a:ln>
                      <a:noFill/>
                    </a:ln>
                  </pic:spPr>
                </pic:pic>
              </a:graphicData>
            </a:graphic>
            <wp14:sizeRelH relativeFrom="page">
              <wp14:pctWidth>0</wp14:pctWidth>
            </wp14:sizeRelH>
            <wp14:sizeRelV relativeFrom="page">
              <wp14:pctHeight>0</wp14:pctHeight>
            </wp14:sizeRelV>
          </wp:anchor>
        </w:drawing>
      </w:r>
      <w:r w:rsidR="00C730DB" w:rsidRPr="00C730DB">
        <w:rPr>
          <w:rFonts w:ascii="Times New Roman" w:hAnsi="Times New Roman" w:cs="Times New Roman"/>
          <w:b/>
          <w:noProof/>
          <w:u w:val="single"/>
        </w:rPr>
        <w:drawing>
          <wp:anchor distT="0" distB="0" distL="114300" distR="114300" simplePos="0" relativeHeight="251659264" behindDoc="1" locked="0" layoutInCell="1" allowOverlap="1" wp14:anchorId="42DC2935" wp14:editId="5C612729">
            <wp:simplePos x="0" y="0"/>
            <wp:positionH relativeFrom="column">
              <wp:posOffset>5636260</wp:posOffset>
            </wp:positionH>
            <wp:positionV relativeFrom="paragraph">
              <wp:posOffset>36195</wp:posOffset>
            </wp:positionV>
            <wp:extent cx="790575" cy="755015"/>
            <wp:effectExtent l="0" t="0" r="9525" b="6985"/>
            <wp:wrapTight wrapText="bothSides">
              <wp:wrapPolygon edited="0">
                <wp:start x="0" y="0"/>
                <wp:lineTo x="0" y="21255"/>
                <wp:lineTo x="21340" y="21255"/>
                <wp:lineTo x="21340" y="0"/>
                <wp:lineTo x="0" y="0"/>
              </wp:wrapPolygon>
            </wp:wrapTight>
            <wp:docPr id="24934"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934" name="Picture 5"/>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a:xfrm>
                      <a:off x="0" y="0"/>
                      <a:ext cx="790575" cy="755015"/>
                    </a:xfrm>
                    <a:prstGeom prst="rect">
                      <a:avLst/>
                    </a:prstGeom>
                    <a:noFill/>
                    <a:ln>
                      <a:noFill/>
                    </a:ln>
                  </pic:spPr>
                </pic:pic>
              </a:graphicData>
            </a:graphic>
          </wp:anchor>
        </w:drawing>
      </w:r>
    </w:p>
    <w:p w14:paraId="6686A6C7" w14:textId="77777777" w:rsidR="00C730DB" w:rsidRPr="00C730DB" w:rsidRDefault="00C730DB" w:rsidP="00C730DB">
      <w:pPr>
        <w:widowControl w:val="0"/>
        <w:pBdr>
          <w:top w:val="nil"/>
          <w:left w:val="nil"/>
          <w:bottom w:val="nil"/>
          <w:right w:val="nil"/>
          <w:between w:val="nil"/>
        </w:pBdr>
        <w:spacing w:line="240" w:lineRule="auto"/>
        <w:jc w:val="both"/>
        <w:rPr>
          <w:rFonts w:ascii="Times New Roman" w:eastAsia="Times New Roman" w:hAnsi="Times New Roman" w:cs="Times New Roman"/>
          <w:b/>
          <w:bCs/>
          <w:color w:val="000000"/>
          <w:sz w:val="36"/>
          <w:szCs w:val="36"/>
        </w:rPr>
      </w:pPr>
    </w:p>
    <w:p w14:paraId="56B8FBC8" w14:textId="77777777" w:rsidR="00C730DB" w:rsidRPr="00C730DB" w:rsidRDefault="00C730DB" w:rsidP="00C730DB">
      <w:pPr>
        <w:jc w:val="both"/>
        <w:rPr>
          <w:rFonts w:ascii="Times New Roman" w:hAnsi="Times New Roman" w:cs="Times New Roman"/>
          <w:b/>
          <w:u w:val="single"/>
        </w:rPr>
      </w:pPr>
    </w:p>
    <w:p w14:paraId="119FF92E" w14:textId="77777777" w:rsidR="00C730DB" w:rsidRPr="00C730DB" w:rsidRDefault="00C730DB" w:rsidP="00C730DB">
      <w:pPr>
        <w:jc w:val="both"/>
        <w:rPr>
          <w:rFonts w:ascii="Times New Roman" w:hAnsi="Times New Roman" w:cs="Times New Roman"/>
          <w:b/>
          <w:u w:val="single"/>
        </w:rPr>
      </w:pPr>
    </w:p>
    <w:p w14:paraId="4127252A" w14:textId="77777777" w:rsidR="00C730DB" w:rsidRPr="00C730DB" w:rsidRDefault="00C730DB" w:rsidP="00C730DB">
      <w:pPr>
        <w:jc w:val="both"/>
        <w:rPr>
          <w:rFonts w:ascii="Times New Roman" w:hAnsi="Times New Roman" w:cs="Times New Roman"/>
          <w:b/>
          <w:u w:val="single"/>
        </w:rPr>
      </w:pPr>
    </w:p>
    <w:p w14:paraId="15C992BA" w14:textId="77777777" w:rsidR="00C730DB" w:rsidRPr="00C730DB" w:rsidRDefault="00C730DB" w:rsidP="00C730DB">
      <w:pPr>
        <w:jc w:val="both"/>
        <w:rPr>
          <w:rFonts w:ascii="Times New Roman" w:hAnsi="Times New Roman" w:cs="Times New Roman"/>
        </w:rPr>
      </w:pPr>
    </w:p>
    <w:tbl>
      <w:tblPr>
        <w:tblStyle w:val="GridTable2-Accent61"/>
        <w:tblpPr w:leftFromText="180" w:rightFromText="180" w:vertAnchor="text" w:horzAnchor="margin" w:tblpY="92"/>
        <w:tblW w:w="10220" w:type="dxa"/>
        <w:tblBorders>
          <w:top w:val="single" w:sz="4" w:space="0" w:color="auto"/>
          <w:left w:val="single" w:sz="4" w:space="0" w:color="auto"/>
          <w:bottom w:val="single" w:sz="4" w:space="0" w:color="auto"/>
          <w:right w:val="single" w:sz="4" w:space="0" w:color="auto"/>
          <w:insideH w:val="none" w:sz="0" w:space="0" w:color="auto"/>
          <w:insideV w:val="none" w:sz="0" w:space="0" w:color="auto"/>
        </w:tblBorders>
        <w:tblLook w:val="04A0" w:firstRow="1" w:lastRow="0" w:firstColumn="1" w:lastColumn="0" w:noHBand="0" w:noVBand="1"/>
      </w:tblPr>
      <w:tblGrid>
        <w:gridCol w:w="10220"/>
      </w:tblGrid>
      <w:tr w:rsidR="00C730DB" w:rsidRPr="00C730DB" w14:paraId="02A60C82" w14:textId="77777777" w:rsidTr="004A3143">
        <w:trPr>
          <w:cnfStyle w:val="100000000000" w:firstRow="1" w:lastRow="0" w:firstColumn="0" w:lastColumn="0" w:oddVBand="0" w:evenVBand="0" w:oddHBand="0" w:evenHBand="0" w:firstRowFirstColumn="0" w:firstRowLastColumn="0" w:lastRowFirstColumn="0" w:lastRowLastColumn="0"/>
          <w:trHeight w:val="2417"/>
        </w:trPr>
        <w:tc>
          <w:tcPr>
            <w:cnfStyle w:val="001000000000" w:firstRow="0" w:lastRow="0" w:firstColumn="1" w:lastColumn="0" w:oddVBand="0" w:evenVBand="0" w:oddHBand="0" w:evenHBand="0" w:firstRowFirstColumn="0" w:firstRowLastColumn="0" w:lastRowFirstColumn="0" w:lastRowLastColumn="0"/>
            <w:tcW w:w="10220" w:type="dxa"/>
            <w:tcBorders>
              <w:top w:val="none" w:sz="0" w:space="0" w:color="auto"/>
              <w:bottom w:val="none" w:sz="0" w:space="0" w:color="auto"/>
            </w:tcBorders>
          </w:tcPr>
          <w:p w14:paraId="710EB492" w14:textId="77777777" w:rsidR="00C730DB" w:rsidRPr="00C730DB" w:rsidRDefault="00C730DB" w:rsidP="004A3143">
            <w:pPr>
              <w:pStyle w:val="MeetingTitle"/>
              <w:spacing w:before="0"/>
              <w:jc w:val="center"/>
              <w:rPr>
                <w:rFonts w:ascii="Times New Roman" w:hAnsi="Times New Roman"/>
                <w:color w:val="002060"/>
                <w:sz w:val="40"/>
                <w:szCs w:val="40"/>
              </w:rPr>
            </w:pPr>
            <w:r w:rsidRPr="00C730DB">
              <w:rPr>
                <w:rFonts w:ascii="Times New Roman" w:hAnsi="Times New Roman"/>
                <w:b/>
                <w:bCs w:val="0"/>
                <w:color w:val="002060"/>
                <w:sz w:val="40"/>
                <w:szCs w:val="40"/>
              </w:rPr>
              <w:t>Republic of Liberia</w:t>
            </w:r>
          </w:p>
          <w:p w14:paraId="5C323E6C" w14:textId="77777777" w:rsidR="00C730DB" w:rsidRPr="00C730DB" w:rsidRDefault="00C730DB" w:rsidP="004A3143">
            <w:pPr>
              <w:pStyle w:val="MeetingTitle"/>
              <w:spacing w:before="0"/>
              <w:jc w:val="center"/>
              <w:rPr>
                <w:rFonts w:ascii="Times New Roman" w:hAnsi="Times New Roman"/>
                <w:color w:val="76923C"/>
                <w:sz w:val="40"/>
                <w:szCs w:val="40"/>
              </w:rPr>
            </w:pPr>
            <w:r w:rsidRPr="00C730DB">
              <w:rPr>
                <w:rFonts w:ascii="Times New Roman" w:hAnsi="Times New Roman"/>
                <w:b/>
                <w:bCs w:val="0"/>
                <w:color w:val="76923C"/>
                <w:sz w:val="40"/>
                <w:szCs w:val="40"/>
              </w:rPr>
              <w:t>Ministry of Posts and Telecommunications</w:t>
            </w:r>
          </w:p>
          <w:p w14:paraId="0E9198F8" w14:textId="77777777" w:rsidR="00C730DB" w:rsidRPr="00C730DB" w:rsidRDefault="00C730DB" w:rsidP="004A3143">
            <w:pPr>
              <w:pStyle w:val="MeetingTitle"/>
              <w:spacing w:before="0"/>
              <w:jc w:val="center"/>
              <w:rPr>
                <w:rFonts w:ascii="Times New Roman" w:hAnsi="Times New Roman"/>
                <w:color w:val="17365D"/>
                <w:sz w:val="34"/>
                <w:szCs w:val="34"/>
              </w:rPr>
            </w:pPr>
            <w:r w:rsidRPr="00C730DB">
              <w:rPr>
                <w:rFonts w:ascii="Times New Roman" w:hAnsi="Times New Roman"/>
                <w:b/>
                <w:bCs w:val="0"/>
                <w:color w:val="17365D"/>
                <w:sz w:val="34"/>
                <w:szCs w:val="34"/>
              </w:rPr>
              <w:t>Western African Regional Digital Integration Project – Series of Projects 2 Liberia (WARDIP SOP2-Liberia)</w:t>
            </w:r>
          </w:p>
        </w:tc>
      </w:tr>
    </w:tbl>
    <w:p w14:paraId="373A835C" w14:textId="77777777" w:rsidR="00C730DB" w:rsidRPr="00C730DB" w:rsidRDefault="00C730DB" w:rsidP="00C730DB">
      <w:pPr>
        <w:pStyle w:val="NoSpacing"/>
        <w:jc w:val="both"/>
        <w:rPr>
          <w:rFonts w:ascii="Times New Roman" w:hAnsi="Times New Roman"/>
          <w:b/>
          <w:bCs/>
          <w:sz w:val="24"/>
          <w:szCs w:val="24"/>
        </w:rPr>
      </w:pPr>
    </w:p>
    <w:p w14:paraId="59CA56EF" w14:textId="77777777" w:rsidR="00C730DB" w:rsidRPr="00C730DB" w:rsidRDefault="00C730DB" w:rsidP="00C730DB">
      <w:pPr>
        <w:pStyle w:val="NoSpacing"/>
        <w:jc w:val="both"/>
        <w:rPr>
          <w:rFonts w:ascii="Times New Roman" w:hAnsi="Times New Roman"/>
          <w:b/>
          <w:bCs/>
          <w:sz w:val="24"/>
          <w:szCs w:val="24"/>
        </w:rPr>
      </w:pPr>
    </w:p>
    <w:p w14:paraId="4275E73D" w14:textId="77777777" w:rsidR="00C730DB" w:rsidRPr="00C730DB" w:rsidRDefault="00C730DB" w:rsidP="009E19F6">
      <w:pPr>
        <w:pStyle w:val="NoSpacing"/>
        <w:jc w:val="center"/>
        <w:rPr>
          <w:rFonts w:ascii="Times New Roman" w:hAnsi="Times New Roman"/>
          <w:b/>
          <w:bCs/>
          <w:sz w:val="28"/>
          <w:szCs w:val="28"/>
        </w:rPr>
      </w:pPr>
      <w:r w:rsidRPr="00C730DB">
        <w:rPr>
          <w:rFonts w:ascii="Times New Roman" w:hAnsi="Times New Roman"/>
          <w:b/>
          <w:bCs/>
          <w:sz w:val="28"/>
          <w:szCs w:val="28"/>
        </w:rPr>
        <w:t>Project ID:</w:t>
      </w:r>
    </w:p>
    <w:p w14:paraId="4034F5E3" w14:textId="77777777" w:rsidR="00C730DB" w:rsidRPr="00C730DB" w:rsidRDefault="00C730DB" w:rsidP="009E19F6">
      <w:pPr>
        <w:pStyle w:val="NoSpacing"/>
        <w:jc w:val="center"/>
        <w:rPr>
          <w:rFonts w:ascii="Times New Roman" w:hAnsi="Times New Roman"/>
          <w:b/>
          <w:bCs/>
          <w:sz w:val="28"/>
          <w:szCs w:val="28"/>
        </w:rPr>
      </w:pPr>
      <w:r w:rsidRPr="00C730DB">
        <w:rPr>
          <w:rFonts w:ascii="Times New Roman" w:hAnsi="Times New Roman"/>
          <w:b/>
          <w:bCs/>
          <w:sz w:val="28"/>
          <w:szCs w:val="28"/>
        </w:rPr>
        <w:t>P500628</w:t>
      </w:r>
    </w:p>
    <w:p w14:paraId="4AC9E06D" w14:textId="77777777" w:rsidR="00C730DB" w:rsidRPr="00C730DB" w:rsidRDefault="00C730DB" w:rsidP="00C730DB">
      <w:pPr>
        <w:widowControl w:val="0"/>
        <w:pBdr>
          <w:top w:val="nil"/>
          <w:left w:val="nil"/>
          <w:bottom w:val="nil"/>
          <w:right w:val="nil"/>
          <w:between w:val="nil"/>
        </w:pBdr>
        <w:spacing w:line="240" w:lineRule="auto"/>
        <w:jc w:val="both"/>
        <w:rPr>
          <w:rFonts w:ascii="Times New Roman" w:eastAsia="Times New Roman" w:hAnsi="Times New Roman" w:cs="Times New Roman"/>
          <w:b/>
          <w:bCs/>
          <w:color w:val="000000"/>
          <w:sz w:val="28"/>
          <w:szCs w:val="28"/>
        </w:rPr>
      </w:pPr>
    </w:p>
    <w:p w14:paraId="3DB3A311" w14:textId="77777777" w:rsidR="00C730DB" w:rsidRPr="00C730DB" w:rsidRDefault="00C730DB" w:rsidP="00C730DB">
      <w:pPr>
        <w:widowControl w:val="0"/>
        <w:pBdr>
          <w:top w:val="nil"/>
          <w:left w:val="nil"/>
          <w:bottom w:val="nil"/>
          <w:right w:val="nil"/>
          <w:between w:val="nil"/>
        </w:pBdr>
        <w:spacing w:line="240" w:lineRule="auto"/>
        <w:jc w:val="both"/>
        <w:rPr>
          <w:rFonts w:ascii="Times New Roman" w:eastAsia="Times New Roman" w:hAnsi="Times New Roman" w:cs="Times New Roman"/>
          <w:b/>
          <w:bCs/>
          <w:color w:val="000000"/>
          <w:sz w:val="28"/>
          <w:szCs w:val="28"/>
        </w:rPr>
      </w:pPr>
    </w:p>
    <w:p w14:paraId="2F83AB7A" w14:textId="0D016A40" w:rsidR="00C730DB" w:rsidRPr="00C730DB" w:rsidRDefault="004A3143" w:rsidP="009E19F6">
      <w:pPr>
        <w:widowControl w:val="0"/>
        <w:pBdr>
          <w:top w:val="nil"/>
          <w:left w:val="nil"/>
          <w:bottom w:val="nil"/>
          <w:right w:val="nil"/>
          <w:between w:val="nil"/>
        </w:pBdr>
        <w:spacing w:line="240" w:lineRule="auto"/>
        <w:jc w:val="center"/>
        <w:rPr>
          <w:rFonts w:ascii="Times New Roman" w:eastAsia="Times New Roman" w:hAnsi="Times New Roman" w:cs="Times New Roman"/>
          <w:b/>
          <w:bCs/>
          <w:color w:val="000000"/>
          <w:sz w:val="28"/>
          <w:szCs w:val="28"/>
        </w:rPr>
      </w:pPr>
      <w:r>
        <w:rPr>
          <w:rFonts w:ascii="Times New Roman" w:eastAsia="Times New Roman" w:hAnsi="Times New Roman" w:cs="Times New Roman"/>
          <w:b/>
          <w:bCs/>
          <w:color w:val="000000"/>
          <w:sz w:val="28"/>
          <w:szCs w:val="28"/>
        </w:rPr>
        <w:t>Special Procurement Notice</w:t>
      </w:r>
      <w:r w:rsidR="00C730DB" w:rsidRPr="00C730DB">
        <w:rPr>
          <w:rFonts w:ascii="Times New Roman" w:eastAsia="Times New Roman" w:hAnsi="Times New Roman" w:cs="Times New Roman"/>
          <w:b/>
          <w:bCs/>
          <w:color w:val="000000"/>
          <w:sz w:val="28"/>
          <w:szCs w:val="28"/>
        </w:rPr>
        <w:t xml:space="preserve"> (</w:t>
      </w:r>
      <w:r>
        <w:rPr>
          <w:rFonts w:ascii="Times New Roman" w:eastAsia="Times New Roman" w:hAnsi="Times New Roman" w:cs="Times New Roman"/>
          <w:b/>
          <w:bCs/>
          <w:color w:val="000000"/>
          <w:sz w:val="28"/>
          <w:szCs w:val="28"/>
        </w:rPr>
        <w:t>SPM</w:t>
      </w:r>
      <w:r w:rsidR="00C730DB" w:rsidRPr="00C730DB">
        <w:rPr>
          <w:rFonts w:ascii="Times New Roman" w:eastAsia="Times New Roman" w:hAnsi="Times New Roman" w:cs="Times New Roman"/>
          <w:b/>
          <w:bCs/>
          <w:color w:val="000000"/>
          <w:sz w:val="28"/>
          <w:szCs w:val="28"/>
        </w:rPr>
        <w:t>)</w:t>
      </w:r>
    </w:p>
    <w:p w14:paraId="69563B2A" w14:textId="77777777" w:rsidR="009E19F6" w:rsidRDefault="00C730DB" w:rsidP="00C730DB">
      <w:pPr>
        <w:jc w:val="both"/>
        <w:rPr>
          <w:rFonts w:ascii="Times New Roman" w:eastAsia="Times New Roman" w:hAnsi="Times New Roman" w:cs="Times New Roman"/>
          <w:b/>
          <w:bCs/>
          <w:color w:val="000000"/>
          <w:sz w:val="28"/>
          <w:szCs w:val="28"/>
        </w:rPr>
      </w:pPr>
      <w:r w:rsidRPr="00C730DB">
        <w:rPr>
          <w:rFonts w:ascii="Times New Roman" w:eastAsia="Times New Roman" w:hAnsi="Times New Roman" w:cs="Times New Roman"/>
          <w:b/>
          <w:bCs/>
          <w:color w:val="000000"/>
          <w:sz w:val="28"/>
          <w:szCs w:val="28"/>
        </w:rPr>
        <w:t>Environmental and Social Imp</w:t>
      </w:r>
      <w:r w:rsidR="009E19F6">
        <w:rPr>
          <w:rFonts w:ascii="Times New Roman" w:eastAsia="Times New Roman" w:hAnsi="Times New Roman" w:cs="Times New Roman"/>
          <w:b/>
          <w:bCs/>
          <w:color w:val="000000"/>
          <w:sz w:val="28"/>
          <w:szCs w:val="28"/>
        </w:rPr>
        <w:t>act Assessment (ESIA) Consultancy</w:t>
      </w:r>
      <w:r w:rsidR="0060693D">
        <w:rPr>
          <w:rFonts w:ascii="Times New Roman" w:eastAsia="Times New Roman" w:hAnsi="Times New Roman" w:cs="Times New Roman"/>
          <w:b/>
          <w:bCs/>
          <w:color w:val="000000"/>
          <w:sz w:val="28"/>
          <w:szCs w:val="28"/>
        </w:rPr>
        <w:t>/</w:t>
      </w:r>
      <w:r w:rsidRPr="00C730DB">
        <w:rPr>
          <w:rFonts w:ascii="Times New Roman" w:eastAsia="Times New Roman" w:hAnsi="Times New Roman" w:cs="Times New Roman"/>
          <w:b/>
          <w:bCs/>
          <w:color w:val="000000"/>
          <w:sz w:val="28"/>
          <w:szCs w:val="28"/>
        </w:rPr>
        <w:t xml:space="preserve">Firm Project: </w:t>
      </w:r>
    </w:p>
    <w:p w14:paraId="2C289DEA" w14:textId="77777777" w:rsidR="009E19F6" w:rsidRDefault="009E19F6" w:rsidP="00C730DB">
      <w:pPr>
        <w:jc w:val="both"/>
        <w:rPr>
          <w:rFonts w:ascii="Times New Roman" w:eastAsia="Times New Roman" w:hAnsi="Times New Roman" w:cs="Times New Roman"/>
          <w:b/>
          <w:bCs/>
          <w:color w:val="000000"/>
          <w:sz w:val="28"/>
          <w:szCs w:val="28"/>
        </w:rPr>
      </w:pPr>
    </w:p>
    <w:p w14:paraId="2D3EE3D0" w14:textId="5C8FE553" w:rsidR="00C730DB" w:rsidRPr="00C730DB" w:rsidRDefault="00C730DB" w:rsidP="00211F5E">
      <w:pPr>
        <w:spacing w:after="200"/>
        <w:rPr>
          <w:rFonts w:ascii="Times New Roman" w:eastAsia="Times New Roman" w:hAnsi="Times New Roman" w:cs="Times New Roman"/>
          <w:color w:val="000000" w:themeColor="text1"/>
          <w:sz w:val="24"/>
          <w:szCs w:val="24"/>
        </w:rPr>
      </w:pPr>
      <w:r w:rsidRPr="00C730DB">
        <w:rPr>
          <w:rFonts w:ascii="Times New Roman" w:eastAsia="Times New Roman" w:hAnsi="Times New Roman" w:cs="Times New Roman"/>
          <w:color w:val="000000" w:themeColor="text1"/>
          <w:sz w:val="24"/>
          <w:szCs w:val="24"/>
        </w:rPr>
        <w:t>The Government of Liberia (</w:t>
      </w:r>
      <w:proofErr w:type="spellStart"/>
      <w:r w:rsidRPr="00C730DB">
        <w:rPr>
          <w:rFonts w:ascii="Times New Roman" w:eastAsia="Times New Roman" w:hAnsi="Times New Roman" w:cs="Times New Roman"/>
          <w:color w:val="000000" w:themeColor="text1"/>
          <w:sz w:val="24"/>
          <w:szCs w:val="24"/>
        </w:rPr>
        <w:t>GoL</w:t>
      </w:r>
      <w:proofErr w:type="spellEnd"/>
      <w:r w:rsidRPr="00C730DB">
        <w:rPr>
          <w:rFonts w:ascii="Times New Roman" w:eastAsia="Times New Roman" w:hAnsi="Times New Roman" w:cs="Times New Roman"/>
          <w:color w:val="000000" w:themeColor="text1"/>
          <w:sz w:val="24"/>
          <w:szCs w:val="24"/>
        </w:rPr>
        <w:t>) has received financing from the World Bank for the preparation of the West Africa Regional Digital Integration Project - Series of Projects 2 Liberia (WARDIP SOP2-Liberia). This project, which will be implemented at the national level, seeks to facilitate increased broadband access and usage in preparation for regional digital markets integration in West Africa.</w:t>
      </w:r>
    </w:p>
    <w:p w14:paraId="60B6792E" w14:textId="77777777" w:rsidR="00C730DB" w:rsidRPr="00C730DB" w:rsidRDefault="00C730DB" w:rsidP="00C730DB">
      <w:pPr>
        <w:jc w:val="both"/>
        <w:rPr>
          <w:rFonts w:ascii="Times New Roman" w:eastAsia="Malgun Gothic" w:hAnsi="Times New Roman" w:cs="Times New Roman"/>
          <w:color w:val="000000" w:themeColor="text1"/>
          <w:sz w:val="24"/>
          <w:szCs w:val="24"/>
          <w:lang w:eastAsia="ko-KR"/>
        </w:rPr>
      </w:pPr>
    </w:p>
    <w:p w14:paraId="5353B2A6" w14:textId="77777777" w:rsidR="00C730DB" w:rsidRPr="00C730DB" w:rsidRDefault="00C730DB" w:rsidP="00C730DB">
      <w:pPr>
        <w:jc w:val="both"/>
        <w:rPr>
          <w:rFonts w:ascii="Times New Roman" w:hAnsi="Times New Roman" w:cs="Times New Roman"/>
          <w:color w:val="000000" w:themeColor="text1"/>
        </w:rPr>
      </w:pPr>
      <w:r w:rsidRPr="00C730DB">
        <w:rPr>
          <w:rFonts w:ascii="Times New Roman" w:eastAsia="Times New Roman" w:hAnsi="Times New Roman" w:cs="Times New Roman"/>
          <w:color w:val="000000" w:themeColor="text1"/>
          <w:sz w:val="24"/>
          <w:szCs w:val="24"/>
        </w:rPr>
        <w:t>WARDIP SOP2-Liberia is the second phase of the Western Africa Regional Development Integration Program series of projects (</w:t>
      </w:r>
      <w:proofErr w:type="spellStart"/>
      <w:r w:rsidRPr="00C730DB">
        <w:rPr>
          <w:rFonts w:ascii="Times New Roman" w:eastAsia="Times New Roman" w:hAnsi="Times New Roman" w:cs="Times New Roman"/>
          <w:color w:val="000000" w:themeColor="text1"/>
          <w:sz w:val="24"/>
          <w:szCs w:val="24"/>
        </w:rPr>
        <w:t>DTfA</w:t>
      </w:r>
      <w:proofErr w:type="spellEnd"/>
      <w:r w:rsidRPr="00C730DB">
        <w:rPr>
          <w:rFonts w:ascii="Times New Roman" w:eastAsia="Times New Roman" w:hAnsi="Times New Roman" w:cs="Times New Roman"/>
          <w:color w:val="000000" w:themeColor="text1"/>
          <w:sz w:val="24"/>
          <w:szCs w:val="24"/>
        </w:rPr>
        <w:t xml:space="preserve"> – WARDIP), which builds consensus and momentum around the vision for achieving a Single Digital Market (SDM) in Africa. It is envisioned that the project will lead to an increased secure flow of digital services within and between participating countries in Western Africa. By the end of the SOP, foundations of a SDM in Western Africa in line with the AU SDM are expected to be in place. </w:t>
      </w:r>
    </w:p>
    <w:p w14:paraId="4CF97B72" w14:textId="77777777" w:rsidR="00C730DB" w:rsidRPr="00C730DB" w:rsidRDefault="00C730DB" w:rsidP="00C730DB">
      <w:pPr>
        <w:jc w:val="both"/>
        <w:rPr>
          <w:rFonts w:ascii="Times New Roman" w:eastAsia="Times New Roman" w:hAnsi="Times New Roman" w:cs="Times New Roman"/>
          <w:color w:val="000000" w:themeColor="text1"/>
          <w:sz w:val="24"/>
          <w:szCs w:val="24"/>
        </w:rPr>
      </w:pPr>
    </w:p>
    <w:p w14:paraId="1A01A8E5" w14:textId="77777777" w:rsidR="00C730DB" w:rsidRPr="00C730DB" w:rsidRDefault="00C730DB" w:rsidP="00C730DB">
      <w:pPr>
        <w:pStyle w:val="paragraph"/>
        <w:spacing w:before="0" w:beforeAutospacing="0" w:after="0" w:afterAutospacing="0" w:line="276" w:lineRule="auto"/>
        <w:jc w:val="both"/>
        <w:rPr>
          <w:color w:val="000000" w:themeColor="text1"/>
        </w:rPr>
      </w:pPr>
      <w:r w:rsidRPr="00C730DB">
        <w:rPr>
          <w:color w:val="000000" w:themeColor="text1"/>
        </w:rPr>
        <w:t xml:space="preserve">WARDIP SOP2 builds on, and will run parallel to, investments in </w:t>
      </w:r>
      <w:proofErr w:type="spellStart"/>
      <w:r w:rsidRPr="00C730DB">
        <w:rPr>
          <w:color w:val="000000" w:themeColor="text1"/>
        </w:rPr>
        <w:t>DTfA</w:t>
      </w:r>
      <w:proofErr w:type="spellEnd"/>
      <w:r w:rsidRPr="00C730DB">
        <w:rPr>
          <w:color w:val="000000" w:themeColor="text1"/>
        </w:rPr>
        <w:t xml:space="preserve">/WARDIP SOP1, further extending cross-border and backbone connectivity, data markets and online market environment in additional countries. It aims to increase broadband access and usage in participating countries and to advance the integration of digital markets in Western Africa and is structured to have 5 components. </w:t>
      </w:r>
    </w:p>
    <w:p w14:paraId="4CB922EC" w14:textId="77777777" w:rsidR="00C730DB" w:rsidRPr="00C730DB" w:rsidRDefault="00C730DB" w:rsidP="00C730DB">
      <w:pPr>
        <w:jc w:val="both"/>
        <w:rPr>
          <w:rFonts w:ascii="Times New Roman" w:eastAsia="Times New Roman" w:hAnsi="Times New Roman" w:cs="Times New Roman"/>
          <w:color w:val="000000" w:themeColor="text1"/>
        </w:rPr>
      </w:pPr>
    </w:p>
    <w:p w14:paraId="73244D70" w14:textId="77777777" w:rsidR="004A3143" w:rsidRPr="005A0215" w:rsidRDefault="004A3143" w:rsidP="004A3143">
      <w:pPr>
        <w:pStyle w:val="ListParagraph"/>
        <w:numPr>
          <w:ilvl w:val="0"/>
          <w:numId w:val="17"/>
        </w:numPr>
        <w:jc w:val="both"/>
        <w:rPr>
          <w:rFonts w:ascii="Times New Roman" w:eastAsia="Times New Roman" w:hAnsi="Times New Roman"/>
          <w:color w:val="000000" w:themeColor="text1"/>
          <w:sz w:val="24"/>
          <w:szCs w:val="24"/>
        </w:rPr>
      </w:pPr>
      <w:r w:rsidRPr="005A0215">
        <w:rPr>
          <w:rFonts w:ascii="Times New Roman" w:eastAsia="Times New Roman" w:hAnsi="Times New Roman"/>
          <w:i/>
          <w:iCs/>
          <w:color w:val="000000" w:themeColor="text1"/>
          <w:sz w:val="24"/>
          <w:szCs w:val="24"/>
          <w:lang w:val="en-GB"/>
        </w:rPr>
        <w:lastRenderedPageBreak/>
        <w:t>Component I. Connectivity Market Development and Integration</w:t>
      </w:r>
      <w:r w:rsidRPr="005A0215">
        <w:rPr>
          <w:rFonts w:ascii="Times New Roman" w:eastAsia="Times New Roman" w:hAnsi="Times New Roman"/>
          <w:b/>
          <w:bCs/>
          <w:color w:val="000000" w:themeColor="text1"/>
          <w:sz w:val="24"/>
          <w:szCs w:val="24"/>
          <w:lang w:val="en-GB"/>
        </w:rPr>
        <w:t xml:space="preserve">: </w:t>
      </w:r>
      <w:r w:rsidRPr="005A0215">
        <w:rPr>
          <w:rFonts w:ascii="Times New Roman" w:eastAsia="Times New Roman" w:hAnsi="Times New Roman"/>
          <w:color w:val="000000" w:themeColor="text1"/>
          <w:sz w:val="24"/>
          <w:szCs w:val="24"/>
          <w:lang w:val="en-GB"/>
        </w:rPr>
        <w:t xml:space="preserve">This component aims to provide infrastructure financing and support for an enhanced enabling environment to develop the regional broadband connectivity market. </w:t>
      </w:r>
    </w:p>
    <w:p w14:paraId="52BBC0EA" w14:textId="77777777" w:rsidR="004A3143" w:rsidRPr="005A0215" w:rsidRDefault="004A3143" w:rsidP="004A3143">
      <w:pPr>
        <w:pStyle w:val="ListParagraph"/>
        <w:numPr>
          <w:ilvl w:val="0"/>
          <w:numId w:val="17"/>
        </w:numPr>
        <w:jc w:val="both"/>
        <w:rPr>
          <w:rFonts w:ascii="Times New Roman" w:eastAsia="Times New Roman" w:hAnsi="Times New Roman"/>
          <w:color w:val="000000" w:themeColor="text1"/>
          <w:sz w:val="24"/>
          <w:szCs w:val="24"/>
        </w:rPr>
      </w:pPr>
      <w:r w:rsidRPr="005A0215">
        <w:rPr>
          <w:rFonts w:ascii="Times New Roman" w:eastAsia="Times New Roman" w:hAnsi="Times New Roman"/>
          <w:i/>
          <w:iCs/>
          <w:color w:val="000000" w:themeColor="text1"/>
          <w:sz w:val="24"/>
          <w:szCs w:val="24"/>
          <w:lang w:val="en-GB"/>
        </w:rPr>
        <w:t>Component II: Data Market Development and Integration</w:t>
      </w:r>
      <w:r w:rsidRPr="005A0215">
        <w:rPr>
          <w:rFonts w:ascii="Times New Roman" w:eastAsia="Times New Roman" w:hAnsi="Times New Roman"/>
          <w:b/>
          <w:bCs/>
          <w:color w:val="000000" w:themeColor="text1"/>
          <w:sz w:val="24"/>
          <w:szCs w:val="24"/>
          <w:lang w:val="en-GB"/>
        </w:rPr>
        <w:t xml:space="preserve">: </w:t>
      </w:r>
      <w:r w:rsidRPr="005A0215">
        <w:rPr>
          <w:rFonts w:ascii="Times New Roman" w:eastAsia="Times New Roman" w:hAnsi="Times New Roman"/>
          <w:color w:val="000000" w:themeColor="text1"/>
          <w:sz w:val="24"/>
          <w:szCs w:val="24"/>
          <w:lang w:val="en-GB"/>
        </w:rPr>
        <w:t xml:space="preserve">This component aims to build trust in online transactions and strengthen the security and resilience of digital infrastructure and systems, focused on </w:t>
      </w:r>
      <w:r w:rsidRPr="005A0215">
        <w:rPr>
          <w:rFonts w:ascii="Times New Roman" w:eastAsia="Times New Roman" w:hAnsi="Times New Roman"/>
          <w:color w:val="000000" w:themeColor="text1"/>
          <w:sz w:val="24"/>
          <w:szCs w:val="24"/>
        </w:rPr>
        <w:t>focuses on enabling secure, cross-border data exchange, storage, and processing to support regional access to data-driven services, innovation, and infrastructure.</w:t>
      </w:r>
      <w:r w:rsidRPr="005A0215">
        <w:rPr>
          <w:rFonts w:ascii="Times New Roman" w:eastAsia="Times New Roman" w:hAnsi="Times New Roman"/>
          <w:color w:val="000000" w:themeColor="text1"/>
          <w:sz w:val="24"/>
          <w:szCs w:val="24"/>
          <w:lang w:val="en-GB"/>
        </w:rPr>
        <w:t xml:space="preserve"> </w:t>
      </w:r>
    </w:p>
    <w:p w14:paraId="07E4BB56" w14:textId="77777777" w:rsidR="004A3143" w:rsidRPr="005A0215" w:rsidRDefault="004A3143" w:rsidP="004A3143">
      <w:pPr>
        <w:pStyle w:val="ListParagraph"/>
        <w:numPr>
          <w:ilvl w:val="0"/>
          <w:numId w:val="17"/>
        </w:numPr>
        <w:jc w:val="both"/>
        <w:rPr>
          <w:rFonts w:ascii="Times New Roman" w:eastAsia="Times New Roman" w:hAnsi="Times New Roman"/>
          <w:color w:val="000000" w:themeColor="text1"/>
          <w:sz w:val="24"/>
          <w:szCs w:val="24"/>
        </w:rPr>
      </w:pPr>
      <w:r w:rsidRPr="005A0215">
        <w:rPr>
          <w:rFonts w:ascii="Times New Roman" w:eastAsia="Times New Roman" w:hAnsi="Times New Roman"/>
          <w:i/>
          <w:iCs/>
          <w:color w:val="000000" w:themeColor="text1"/>
          <w:sz w:val="24"/>
          <w:szCs w:val="24"/>
          <w:lang w:val="en-GB"/>
        </w:rPr>
        <w:t>Component III. Online Market Development and Integration:</w:t>
      </w:r>
      <w:r w:rsidRPr="005A0215">
        <w:rPr>
          <w:rFonts w:ascii="Times New Roman" w:eastAsia="Times New Roman" w:hAnsi="Times New Roman"/>
          <w:b/>
          <w:bCs/>
          <w:color w:val="000000" w:themeColor="text1"/>
          <w:sz w:val="24"/>
          <w:szCs w:val="24"/>
          <w:lang w:val="en-GB"/>
        </w:rPr>
        <w:t xml:space="preserve"> </w:t>
      </w:r>
      <w:r w:rsidRPr="005A0215">
        <w:rPr>
          <w:rFonts w:ascii="Times New Roman" w:eastAsia="Times New Roman" w:hAnsi="Times New Roman"/>
          <w:color w:val="000000" w:themeColor="text1"/>
          <w:sz w:val="24"/>
          <w:szCs w:val="24"/>
          <w:lang w:val="en-GB"/>
        </w:rPr>
        <w:t xml:space="preserve">This component aims to support the development of a robust regional online market, with a focus on boosting service uptake for an integrated SDM. </w:t>
      </w:r>
    </w:p>
    <w:p w14:paraId="6CF37C0D" w14:textId="77777777" w:rsidR="004A3143" w:rsidRPr="005A0215" w:rsidRDefault="004A3143" w:rsidP="004A3143">
      <w:pPr>
        <w:pStyle w:val="ListParagraph"/>
        <w:numPr>
          <w:ilvl w:val="0"/>
          <w:numId w:val="17"/>
        </w:numPr>
        <w:jc w:val="both"/>
        <w:rPr>
          <w:rFonts w:ascii="Times New Roman" w:eastAsia="Times New Roman" w:hAnsi="Times New Roman"/>
          <w:color w:val="000000" w:themeColor="text1"/>
          <w:sz w:val="24"/>
          <w:szCs w:val="24"/>
        </w:rPr>
      </w:pPr>
      <w:r w:rsidRPr="005A0215">
        <w:rPr>
          <w:rFonts w:ascii="Times New Roman" w:eastAsia="Times New Roman" w:hAnsi="Times New Roman"/>
          <w:i/>
          <w:iCs/>
          <w:color w:val="000000" w:themeColor="text1"/>
          <w:sz w:val="24"/>
          <w:szCs w:val="24"/>
          <w:lang w:val="en-GB"/>
        </w:rPr>
        <w:t xml:space="preserve">Component IV. Project Management and Implementation Support. </w:t>
      </w:r>
      <w:r w:rsidRPr="005A0215">
        <w:rPr>
          <w:rFonts w:ascii="Times New Roman" w:eastAsia="Times New Roman" w:hAnsi="Times New Roman"/>
          <w:color w:val="000000" w:themeColor="text1"/>
          <w:sz w:val="24"/>
          <w:szCs w:val="24"/>
          <w:lang w:val="en-GB"/>
        </w:rPr>
        <w:t>This component would provide technical assistance and capacity support for program preparation and implementation.</w:t>
      </w:r>
    </w:p>
    <w:p w14:paraId="53EAE633" w14:textId="77777777" w:rsidR="004A3143" w:rsidRPr="00002B33" w:rsidRDefault="004A3143" w:rsidP="004A3143">
      <w:pPr>
        <w:pStyle w:val="ListParagraph"/>
        <w:numPr>
          <w:ilvl w:val="0"/>
          <w:numId w:val="17"/>
        </w:numPr>
        <w:jc w:val="both"/>
        <w:rPr>
          <w:rFonts w:ascii="Times New Roman" w:eastAsia="Times New Roman" w:hAnsi="Times New Roman"/>
          <w:color w:val="000000" w:themeColor="text1"/>
          <w:sz w:val="24"/>
          <w:szCs w:val="24"/>
        </w:rPr>
      </w:pPr>
      <w:r w:rsidRPr="005A0215">
        <w:rPr>
          <w:rFonts w:ascii="Times New Roman" w:eastAsia="Times New Roman" w:hAnsi="Times New Roman"/>
          <w:i/>
          <w:iCs/>
          <w:color w:val="000000" w:themeColor="text1"/>
          <w:sz w:val="24"/>
          <w:szCs w:val="24"/>
          <w:lang w:val="en-GB"/>
        </w:rPr>
        <w:t xml:space="preserve">Component V. Contingent Emergency Response. </w:t>
      </w:r>
      <w:r w:rsidRPr="005A0215">
        <w:rPr>
          <w:rFonts w:ascii="Times New Roman" w:eastAsia="Times New Roman" w:hAnsi="Times New Roman"/>
          <w:color w:val="000000" w:themeColor="text1"/>
          <w:sz w:val="24"/>
          <w:szCs w:val="24"/>
          <w:lang w:val="en-GB"/>
        </w:rPr>
        <w:t xml:space="preserve">The component is included to help participating countries respond swiftly to eligible crises and emergencies, in case </w:t>
      </w:r>
      <w:r w:rsidRPr="002F74C3">
        <w:rPr>
          <w:rFonts w:ascii="Times New Roman" w:eastAsia="Times New Roman" w:hAnsi="Times New Roman"/>
          <w:color w:val="000000" w:themeColor="text1"/>
          <w:sz w:val="24"/>
          <w:szCs w:val="24"/>
          <w:lang w:val="en-GB"/>
        </w:rPr>
        <w:t xml:space="preserve">of </w:t>
      </w:r>
      <w:r w:rsidRPr="004E681D">
        <w:rPr>
          <w:rFonts w:ascii="Times New Roman" w:eastAsia="Times New Roman" w:hAnsi="Times New Roman"/>
          <w:sz w:val="24"/>
          <w:szCs w:val="24"/>
          <w:lang w:val="en-GB"/>
        </w:rPr>
        <w:t>urgent need of assistance or capacity constraint.</w:t>
      </w:r>
    </w:p>
    <w:p w14:paraId="2C67962E" w14:textId="77777777" w:rsidR="009E19F6" w:rsidRDefault="009E19F6" w:rsidP="00C730DB">
      <w:pPr>
        <w:pStyle w:val="ListParagraph"/>
        <w:ind w:left="990"/>
        <w:jc w:val="both"/>
        <w:rPr>
          <w:rFonts w:ascii="Times New Roman" w:hAnsi="Times New Roman"/>
        </w:rPr>
      </w:pPr>
    </w:p>
    <w:p w14:paraId="1CF92D1E" w14:textId="35C1B708" w:rsidR="009E19F6" w:rsidRPr="004A3143" w:rsidRDefault="009E19F6" w:rsidP="00457A09">
      <w:pPr>
        <w:jc w:val="both"/>
        <w:rPr>
          <w:rFonts w:ascii="Times New Roman" w:eastAsia="Times New Roman" w:hAnsi="Times New Roman" w:cs="Times New Roman"/>
          <w:b/>
          <w:bCs/>
          <w:color w:val="000000"/>
          <w:sz w:val="24"/>
          <w:szCs w:val="24"/>
        </w:rPr>
      </w:pPr>
      <w:r w:rsidRPr="004A3143">
        <w:rPr>
          <w:rFonts w:ascii="Times New Roman" w:hAnsi="Times New Roman" w:cs="Times New Roman"/>
          <w:sz w:val="24"/>
          <w:szCs w:val="24"/>
        </w:rPr>
        <w:t xml:space="preserve">In view of this, the </w:t>
      </w:r>
      <w:proofErr w:type="spellStart"/>
      <w:r w:rsidRPr="004A3143">
        <w:rPr>
          <w:rFonts w:ascii="Times New Roman" w:hAnsi="Times New Roman" w:cs="Times New Roman"/>
          <w:sz w:val="24"/>
          <w:szCs w:val="24"/>
        </w:rPr>
        <w:t>GoL</w:t>
      </w:r>
      <w:proofErr w:type="spellEnd"/>
      <w:r w:rsidRPr="004A3143">
        <w:rPr>
          <w:rFonts w:ascii="Times New Roman" w:hAnsi="Times New Roman" w:cs="Times New Roman"/>
          <w:sz w:val="24"/>
          <w:szCs w:val="24"/>
        </w:rPr>
        <w:t>, through the Ministry of Post and Telecommunications (</w:t>
      </w:r>
      <w:proofErr w:type="spellStart"/>
      <w:r w:rsidRPr="004A3143">
        <w:rPr>
          <w:rFonts w:ascii="Times New Roman" w:hAnsi="Times New Roman" w:cs="Times New Roman"/>
          <w:sz w:val="24"/>
          <w:szCs w:val="24"/>
        </w:rPr>
        <w:t>MoPT</w:t>
      </w:r>
      <w:proofErr w:type="spellEnd"/>
      <w:r w:rsidRPr="004A3143">
        <w:rPr>
          <w:rFonts w:ascii="Times New Roman" w:hAnsi="Times New Roman" w:cs="Times New Roman"/>
          <w:sz w:val="24"/>
          <w:szCs w:val="24"/>
        </w:rPr>
        <w:t xml:space="preserve">) intends </w:t>
      </w:r>
      <w:r w:rsidR="004A3143">
        <w:rPr>
          <w:rFonts w:ascii="Times New Roman" w:hAnsi="Times New Roman" w:cs="Times New Roman"/>
          <w:sz w:val="24"/>
          <w:szCs w:val="24"/>
        </w:rPr>
        <w:t xml:space="preserve">to recruit </w:t>
      </w:r>
      <w:r w:rsidR="004A3143">
        <w:rPr>
          <w:rFonts w:ascii="Times New Roman" w:eastAsia="Times New Roman" w:hAnsi="Times New Roman" w:cs="Times New Roman"/>
          <w:color w:val="000000"/>
          <w:sz w:val="24"/>
          <w:szCs w:val="24"/>
        </w:rPr>
        <w:t xml:space="preserve">consulting firm </w:t>
      </w:r>
      <w:r w:rsidRPr="004A3143">
        <w:rPr>
          <w:rFonts w:ascii="Times New Roman" w:eastAsia="Times New Roman" w:hAnsi="Times New Roman" w:cs="Times New Roman"/>
          <w:color w:val="000000"/>
          <w:sz w:val="24"/>
          <w:szCs w:val="24"/>
        </w:rPr>
        <w:t>to conduct</w:t>
      </w:r>
      <w:r w:rsidR="0060693D" w:rsidRPr="004A3143">
        <w:rPr>
          <w:rFonts w:ascii="Times New Roman" w:eastAsia="Times New Roman" w:hAnsi="Times New Roman" w:cs="Times New Roman"/>
          <w:color w:val="000000"/>
          <w:sz w:val="24"/>
          <w:szCs w:val="24"/>
        </w:rPr>
        <w:t xml:space="preserve"> </w:t>
      </w:r>
      <w:r w:rsidR="0060693D" w:rsidRPr="004A3143">
        <w:rPr>
          <w:rFonts w:ascii="Times New Roman" w:eastAsia="Times New Roman" w:hAnsi="Times New Roman" w:cs="Times New Roman"/>
          <w:b/>
          <w:bCs/>
          <w:color w:val="000000"/>
          <w:sz w:val="24"/>
          <w:szCs w:val="24"/>
        </w:rPr>
        <w:t xml:space="preserve">Environmental and Social Impact Assessment (ESIA). </w:t>
      </w:r>
    </w:p>
    <w:p w14:paraId="1E44998A" w14:textId="77777777" w:rsidR="0060693D" w:rsidRPr="004A3143" w:rsidRDefault="0060693D" w:rsidP="00C730DB">
      <w:pPr>
        <w:pStyle w:val="ListParagraph"/>
        <w:ind w:left="990"/>
        <w:jc w:val="both"/>
        <w:rPr>
          <w:rFonts w:ascii="Times New Roman" w:eastAsia="Times New Roman" w:hAnsi="Times New Roman" w:cs="Times New Roman"/>
          <w:b/>
          <w:bCs/>
          <w:color w:val="000000"/>
          <w:sz w:val="24"/>
          <w:szCs w:val="24"/>
        </w:rPr>
      </w:pPr>
    </w:p>
    <w:p w14:paraId="48C2FB1B" w14:textId="69C9550C" w:rsidR="00457A09" w:rsidRDefault="0060693D" w:rsidP="00457A09">
      <w:pPr>
        <w:jc w:val="both"/>
        <w:rPr>
          <w:rFonts w:ascii="Times New Roman" w:hAnsi="Times New Roman" w:cs="Times New Roman"/>
          <w:sz w:val="24"/>
          <w:szCs w:val="24"/>
        </w:rPr>
      </w:pPr>
      <w:r w:rsidRPr="004A3143">
        <w:rPr>
          <w:rFonts w:ascii="Times New Roman" w:hAnsi="Times New Roman" w:cs="Times New Roman"/>
          <w:sz w:val="24"/>
          <w:szCs w:val="24"/>
        </w:rPr>
        <w:t xml:space="preserve">The attention of interested </w:t>
      </w:r>
      <w:r w:rsidR="004A3143">
        <w:rPr>
          <w:rFonts w:ascii="Times New Roman" w:hAnsi="Times New Roman" w:cs="Times New Roman"/>
          <w:sz w:val="24"/>
          <w:szCs w:val="24"/>
        </w:rPr>
        <w:t>firm</w:t>
      </w:r>
      <w:r w:rsidRPr="004A3143">
        <w:rPr>
          <w:rFonts w:ascii="Times New Roman" w:hAnsi="Times New Roman" w:cs="Times New Roman"/>
          <w:sz w:val="24"/>
          <w:szCs w:val="24"/>
        </w:rPr>
        <w:t xml:space="preserve"> is drawn to Section III, paragraphs, </w:t>
      </w:r>
      <w:r w:rsidRPr="00DB16C3">
        <w:rPr>
          <w:rFonts w:ascii="Times New Roman" w:hAnsi="Times New Roman" w:cs="Times New Roman"/>
          <w:sz w:val="24"/>
          <w:szCs w:val="24"/>
        </w:rPr>
        <w:t>3.1</w:t>
      </w:r>
      <w:r w:rsidR="00DB16C3" w:rsidRPr="00DB16C3">
        <w:rPr>
          <w:rFonts w:ascii="Times New Roman" w:hAnsi="Times New Roman" w:cs="Times New Roman"/>
          <w:sz w:val="24"/>
          <w:szCs w:val="24"/>
        </w:rPr>
        <w:t>5</w:t>
      </w:r>
      <w:r w:rsidRPr="00DB16C3">
        <w:rPr>
          <w:rFonts w:ascii="Times New Roman" w:hAnsi="Times New Roman" w:cs="Times New Roman"/>
          <w:sz w:val="24"/>
          <w:szCs w:val="24"/>
        </w:rPr>
        <w:t>, 3.16, and 3.17</w:t>
      </w:r>
      <w:r w:rsidRPr="004A3143">
        <w:rPr>
          <w:rFonts w:ascii="Times New Roman" w:hAnsi="Times New Roman" w:cs="Times New Roman"/>
          <w:sz w:val="24"/>
          <w:szCs w:val="24"/>
        </w:rPr>
        <w:t xml:space="preserve"> of the World Bank’s “Procurement Regulations for IPF Borrowers” July 2016 revised November 2017</w:t>
      </w:r>
      <w:r w:rsidR="004A3143">
        <w:rPr>
          <w:rFonts w:ascii="Times New Roman" w:hAnsi="Times New Roman" w:cs="Times New Roman"/>
          <w:sz w:val="24"/>
          <w:szCs w:val="24"/>
        </w:rPr>
        <w:t xml:space="preserve">, </w:t>
      </w:r>
      <w:r w:rsidRPr="004A3143">
        <w:rPr>
          <w:rFonts w:ascii="Times New Roman" w:hAnsi="Times New Roman" w:cs="Times New Roman"/>
          <w:sz w:val="24"/>
          <w:szCs w:val="24"/>
        </w:rPr>
        <w:t>August 2018</w:t>
      </w:r>
      <w:r w:rsidR="004A3143">
        <w:rPr>
          <w:rFonts w:ascii="Times New Roman" w:hAnsi="Times New Roman" w:cs="Times New Roman"/>
          <w:sz w:val="24"/>
          <w:szCs w:val="24"/>
        </w:rPr>
        <w:t>, and September 2025</w:t>
      </w:r>
      <w:r w:rsidRPr="004A3143">
        <w:rPr>
          <w:rFonts w:ascii="Times New Roman" w:hAnsi="Times New Roman" w:cs="Times New Roman"/>
          <w:sz w:val="24"/>
          <w:szCs w:val="24"/>
        </w:rPr>
        <w:t xml:space="preserve">. </w:t>
      </w:r>
      <w:proofErr w:type="gramStart"/>
      <w:r w:rsidRPr="004A3143">
        <w:rPr>
          <w:rFonts w:ascii="Times New Roman" w:hAnsi="Times New Roman" w:cs="Times New Roman"/>
          <w:sz w:val="24"/>
          <w:szCs w:val="24"/>
        </w:rPr>
        <w:t>Setting forth the World Bank’s policy on conflict of interest.</w:t>
      </w:r>
      <w:proofErr w:type="gramEnd"/>
      <w:r w:rsidRPr="004A3143">
        <w:rPr>
          <w:rFonts w:ascii="Times New Roman" w:hAnsi="Times New Roman" w:cs="Times New Roman"/>
          <w:sz w:val="24"/>
          <w:szCs w:val="24"/>
        </w:rPr>
        <w:t xml:space="preserve"> </w:t>
      </w:r>
      <w:r w:rsidR="00457A09" w:rsidRPr="004A3143">
        <w:rPr>
          <w:rFonts w:ascii="Times New Roman" w:hAnsi="Times New Roman" w:cs="Times New Roman"/>
          <w:sz w:val="24"/>
          <w:szCs w:val="24"/>
        </w:rPr>
        <w:t xml:space="preserve">A </w:t>
      </w:r>
      <w:r w:rsidR="004A3143">
        <w:rPr>
          <w:rFonts w:ascii="Times New Roman" w:hAnsi="Times New Roman" w:cs="Times New Roman"/>
          <w:sz w:val="24"/>
          <w:szCs w:val="24"/>
        </w:rPr>
        <w:t>Firm</w:t>
      </w:r>
      <w:r w:rsidR="00457A09" w:rsidRPr="004A3143">
        <w:rPr>
          <w:rFonts w:ascii="Times New Roman" w:hAnsi="Times New Roman" w:cs="Times New Roman"/>
          <w:sz w:val="24"/>
          <w:szCs w:val="24"/>
        </w:rPr>
        <w:t xml:space="preserve"> will be selected in accordance with </w:t>
      </w:r>
      <w:r w:rsidR="00DB16C3">
        <w:rPr>
          <w:rFonts w:ascii="Times New Roman" w:hAnsi="Times New Roman" w:cs="Times New Roman"/>
          <w:b/>
          <w:bCs/>
          <w:sz w:val="24"/>
          <w:szCs w:val="24"/>
        </w:rPr>
        <w:t>Consultant Qualification Selection Method</w:t>
      </w:r>
      <w:r w:rsidR="00457A09" w:rsidRPr="004A3143">
        <w:rPr>
          <w:rFonts w:ascii="Times New Roman" w:hAnsi="Times New Roman" w:cs="Times New Roman"/>
          <w:b/>
          <w:bCs/>
          <w:sz w:val="24"/>
          <w:szCs w:val="24"/>
        </w:rPr>
        <w:t xml:space="preserve"> </w:t>
      </w:r>
      <w:r w:rsidR="00457A09" w:rsidRPr="004A3143">
        <w:rPr>
          <w:rFonts w:ascii="Times New Roman" w:hAnsi="Times New Roman" w:cs="Times New Roman"/>
          <w:sz w:val="24"/>
          <w:szCs w:val="24"/>
        </w:rPr>
        <w:t xml:space="preserve">set out in the Procurement Regulations. </w:t>
      </w:r>
    </w:p>
    <w:p w14:paraId="4219DEEE" w14:textId="77777777" w:rsidR="004A3143" w:rsidRPr="004A3143" w:rsidRDefault="004A3143" w:rsidP="00457A09">
      <w:pPr>
        <w:jc w:val="both"/>
        <w:rPr>
          <w:rFonts w:ascii="Times New Roman" w:hAnsi="Times New Roman" w:cs="Times New Roman"/>
          <w:sz w:val="24"/>
          <w:szCs w:val="24"/>
        </w:rPr>
      </w:pPr>
    </w:p>
    <w:p w14:paraId="7B280895" w14:textId="62429B59" w:rsidR="00B93F2E" w:rsidRDefault="00B93F2E" w:rsidP="00B93F2E">
      <w:pPr>
        <w:jc w:val="both"/>
        <w:rPr>
          <w:rFonts w:ascii="Times New Roman" w:hAnsi="Times New Roman" w:cs="Times New Roman"/>
          <w:b/>
          <w:bCs/>
          <w:sz w:val="24"/>
          <w:szCs w:val="24"/>
        </w:rPr>
      </w:pPr>
      <w:r w:rsidRPr="004A3143">
        <w:rPr>
          <w:rFonts w:ascii="Times New Roman" w:hAnsi="Times New Roman" w:cs="Times New Roman"/>
          <w:sz w:val="24"/>
          <w:szCs w:val="24"/>
        </w:rPr>
        <w:t>Expressions of interest which must bear the title;</w:t>
      </w:r>
      <w:r w:rsidRPr="004A3143">
        <w:rPr>
          <w:rFonts w:ascii="Times New Roman" w:eastAsia="Times New Roman" w:hAnsi="Times New Roman" w:cs="Times New Roman"/>
          <w:b/>
          <w:bCs/>
          <w:color w:val="000000"/>
          <w:sz w:val="24"/>
          <w:szCs w:val="24"/>
        </w:rPr>
        <w:t xml:space="preserve"> Environmental and Social Impact Assessment (ESIA) </w:t>
      </w:r>
      <w:r w:rsidRPr="004A3143">
        <w:rPr>
          <w:rFonts w:ascii="Times New Roman" w:hAnsi="Times New Roman" w:cs="Times New Roman"/>
          <w:sz w:val="24"/>
          <w:szCs w:val="24"/>
        </w:rPr>
        <w:t xml:space="preserve">must be delivered in a written form to the address below (in person or by mail) by </w:t>
      </w:r>
      <w:r w:rsidR="0046131D" w:rsidRPr="004A3143">
        <w:rPr>
          <w:rFonts w:ascii="Times New Roman" w:hAnsi="Times New Roman" w:cs="Times New Roman"/>
          <w:b/>
          <w:bCs/>
          <w:sz w:val="24"/>
          <w:szCs w:val="24"/>
        </w:rPr>
        <w:t>16hrs</w:t>
      </w:r>
      <w:r w:rsidRPr="004A3143">
        <w:rPr>
          <w:rFonts w:ascii="Times New Roman" w:hAnsi="Times New Roman" w:cs="Times New Roman"/>
          <w:b/>
          <w:bCs/>
          <w:sz w:val="24"/>
          <w:szCs w:val="24"/>
        </w:rPr>
        <w:t xml:space="preserve"> </w:t>
      </w:r>
      <w:r w:rsidR="0046131D" w:rsidRPr="004A3143">
        <w:rPr>
          <w:rFonts w:ascii="Times New Roman" w:hAnsi="Times New Roman" w:cs="Times New Roman"/>
          <w:b/>
          <w:bCs/>
          <w:sz w:val="24"/>
          <w:szCs w:val="24"/>
        </w:rPr>
        <w:t>GMT April</w:t>
      </w:r>
      <w:r w:rsidR="007D0C5B" w:rsidRPr="004A3143">
        <w:rPr>
          <w:rFonts w:ascii="Times New Roman" w:hAnsi="Times New Roman" w:cs="Times New Roman"/>
          <w:b/>
          <w:bCs/>
          <w:sz w:val="24"/>
          <w:szCs w:val="24"/>
        </w:rPr>
        <w:t xml:space="preserve">, </w:t>
      </w:r>
      <w:r w:rsidR="004A3143">
        <w:rPr>
          <w:rFonts w:ascii="Times New Roman" w:hAnsi="Times New Roman" w:cs="Times New Roman"/>
          <w:b/>
          <w:bCs/>
          <w:sz w:val="24"/>
          <w:szCs w:val="24"/>
        </w:rPr>
        <w:t>22</w:t>
      </w:r>
      <w:r w:rsidR="007D0C5B" w:rsidRPr="004A3143">
        <w:rPr>
          <w:rFonts w:ascii="Times New Roman" w:hAnsi="Times New Roman" w:cs="Times New Roman"/>
          <w:b/>
          <w:bCs/>
          <w:sz w:val="24"/>
          <w:szCs w:val="24"/>
        </w:rPr>
        <w:t>, 2026</w:t>
      </w:r>
      <w:r w:rsidRPr="004A3143">
        <w:rPr>
          <w:rFonts w:ascii="Times New Roman" w:hAnsi="Times New Roman" w:cs="Times New Roman"/>
          <w:b/>
          <w:bCs/>
          <w:sz w:val="24"/>
          <w:szCs w:val="24"/>
        </w:rPr>
        <w:t xml:space="preserve">. </w:t>
      </w:r>
    </w:p>
    <w:p w14:paraId="4EF04FE1" w14:textId="77777777" w:rsidR="004A3143" w:rsidRPr="004A3143" w:rsidRDefault="004A3143" w:rsidP="00B93F2E">
      <w:pPr>
        <w:jc w:val="both"/>
        <w:rPr>
          <w:rFonts w:ascii="Times New Roman" w:hAnsi="Times New Roman" w:cs="Times New Roman"/>
          <w:b/>
          <w:bCs/>
          <w:sz w:val="24"/>
          <w:szCs w:val="24"/>
        </w:rPr>
      </w:pPr>
    </w:p>
    <w:p w14:paraId="49DE2ACC" w14:textId="77777777" w:rsidR="00B93F2E" w:rsidRDefault="00B93F2E" w:rsidP="00B93F2E">
      <w:pPr>
        <w:jc w:val="both"/>
        <w:rPr>
          <w:rFonts w:ascii="Times New Roman" w:hAnsi="Times New Roman" w:cs="Times New Roman"/>
          <w:b/>
          <w:bCs/>
          <w:sz w:val="24"/>
          <w:szCs w:val="24"/>
        </w:rPr>
      </w:pPr>
      <w:r w:rsidRPr="004A3143">
        <w:rPr>
          <w:rFonts w:ascii="Times New Roman" w:hAnsi="Times New Roman" w:cs="Times New Roman"/>
          <w:b/>
          <w:bCs/>
          <w:sz w:val="24"/>
          <w:szCs w:val="24"/>
        </w:rPr>
        <w:t xml:space="preserve">Please check the </w:t>
      </w:r>
      <w:r w:rsidR="0046131D" w:rsidRPr="004A3143">
        <w:rPr>
          <w:rFonts w:ascii="Times New Roman" w:hAnsi="Times New Roman" w:cs="Times New Roman"/>
          <w:b/>
          <w:bCs/>
          <w:sz w:val="24"/>
          <w:szCs w:val="24"/>
        </w:rPr>
        <w:t>Public Procurement and Concessions Commission</w:t>
      </w:r>
      <w:r w:rsidRPr="004A3143">
        <w:rPr>
          <w:rFonts w:ascii="Times New Roman" w:hAnsi="Times New Roman" w:cs="Times New Roman"/>
          <w:b/>
          <w:bCs/>
          <w:sz w:val="24"/>
          <w:szCs w:val="24"/>
        </w:rPr>
        <w:t xml:space="preserve"> Website at </w:t>
      </w:r>
      <w:hyperlink r:id="rId11" w:history="1">
        <w:r w:rsidR="007D0C5B" w:rsidRPr="004A3143">
          <w:rPr>
            <w:rStyle w:val="Hyperlink"/>
            <w:rFonts w:ascii="Times New Roman" w:hAnsi="Times New Roman" w:cs="Times New Roman"/>
            <w:b/>
            <w:bCs/>
            <w:sz w:val="24"/>
            <w:szCs w:val="24"/>
          </w:rPr>
          <w:t>www.ppcc.gov.lr</w:t>
        </w:r>
      </w:hyperlink>
      <w:r w:rsidR="007D0C5B" w:rsidRPr="004A3143">
        <w:rPr>
          <w:rFonts w:ascii="Times New Roman" w:hAnsi="Times New Roman" w:cs="Times New Roman"/>
          <w:b/>
          <w:bCs/>
          <w:sz w:val="24"/>
          <w:szCs w:val="24"/>
        </w:rPr>
        <w:t xml:space="preserve"> </w:t>
      </w:r>
      <w:r w:rsidRPr="004A3143">
        <w:rPr>
          <w:rFonts w:ascii="Times New Roman" w:hAnsi="Times New Roman" w:cs="Times New Roman"/>
          <w:b/>
          <w:bCs/>
          <w:sz w:val="24"/>
          <w:szCs w:val="24"/>
        </w:rPr>
        <w:t>for the Terms of Reference (</w:t>
      </w:r>
      <w:proofErr w:type="spellStart"/>
      <w:r w:rsidRPr="004A3143">
        <w:rPr>
          <w:rFonts w:ascii="Times New Roman" w:hAnsi="Times New Roman" w:cs="Times New Roman"/>
          <w:b/>
          <w:bCs/>
          <w:sz w:val="24"/>
          <w:szCs w:val="24"/>
        </w:rPr>
        <w:t>ToR</w:t>
      </w:r>
      <w:proofErr w:type="spellEnd"/>
      <w:r w:rsidRPr="004A3143">
        <w:rPr>
          <w:rFonts w:ascii="Times New Roman" w:hAnsi="Times New Roman" w:cs="Times New Roman"/>
          <w:b/>
          <w:bCs/>
          <w:sz w:val="24"/>
          <w:szCs w:val="24"/>
        </w:rPr>
        <w:t>) and more details for the position.</w:t>
      </w:r>
    </w:p>
    <w:p w14:paraId="3B5DEA63" w14:textId="77777777" w:rsidR="004A3143" w:rsidRPr="004A3143" w:rsidRDefault="004A3143" w:rsidP="00B93F2E">
      <w:pPr>
        <w:jc w:val="both"/>
        <w:rPr>
          <w:rFonts w:ascii="Times New Roman" w:hAnsi="Times New Roman" w:cs="Times New Roman"/>
          <w:b/>
          <w:bCs/>
          <w:sz w:val="24"/>
          <w:szCs w:val="24"/>
        </w:rPr>
      </w:pPr>
    </w:p>
    <w:p w14:paraId="6B1CB8E3" w14:textId="3B5B6D57" w:rsidR="00B93F2E" w:rsidRPr="00DB16C3" w:rsidRDefault="00B93F2E" w:rsidP="00B93F2E">
      <w:pPr>
        <w:jc w:val="both"/>
        <w:rPr>
          <w:rFonts w:ascii="Times New Roman" w:hAnsi="Times New Roman" w:cs="Times New Roman"/>
          <w:sz w:val="24"/>
          <w:szCs w:val="24"/>
        </w:rPr>
      </w:pPr>
      <w:r w:rsidRPr="00DB16C3">
        <w:rPr>
          <w:rFonts w:ascii="Times New Roman" w:hAnsi="Times New Roman" w:cs="Times New Roman"/>
          <w:sz w:val="24"/>
          <w:szCs w:val="24"/>
        </w:rPr>
        <w:t>Further information can be obtained at the address below during office hours from</w:t>
      </w:r>
      <w:r w:rsidR="007D0C5B" w:rsidRPr="00DB16C3">
        <w:rPr>
          <w:rFonts w:ascii="Times New Roman" w:hAnsi="Times New Roman" w:cs="Times New Roman"/>
          <w:sz w:val="24"/>
          <w:szCs w:val="24"/>
        </w:rPr>
        <w:t xml:space="preserve"> </w:t>
      </w:r>
      <w:r w:rsidR="00DB16C3" w:rsidRPr="00DB16C3">
        <w:rPr>
          <w:rFonts w:ascii="Times New Roman" w:hAnsi="Times New Roman" w:cs="Times New Roman"/>
          <w:sz w:val="24"/>
          <w:szCs w:val="24"/>
        </w:rPr>
        <w:t>Friday April</w:t>
      </w:r>
      <w:r w:rsidR="007D0C5B" w:rsidRPr="00DB16C3">
        <w:rPr>
          <w:rFonts w:ascii="Times New Roman" w:hAnsi="Times New Roman" w:cs="Times New Roman"/>
          <w:sz w:val="24"/>
          <w:szCs w:val="24"/>
        </w:rPr>
        <w:t xml:space="preserve"> </w:t>
      </w:r>
      <w:r w:rsidR="00DB16C3" w:rsidRPr="00DB16C3">
        <w:rPr>
          <w:rFonts w:ascii="Times New Roman" w:hAnsi="Times New Roman" w:cs="Times New Roman"/>
          <w:sz w:val="24"/>
          <w:szCs w:val="24"/>
        </w:rPr>
        <w:t>3</w:t>
      </w:r>
      <w:r w:rsidR="007D0C5B" w:rsidRPr="00DB16C3">
        <w:rPr>
          <w:rFonts w:ascii="Times New Roman" w:hAnsi="Times New Roman" w:cs="Times New Roman"/>
          <w:sz w:val="24"/>
          <w:szCs w:val="24"/>
        </w:rPr>
        <w:t>, 2026</w:t>
      </w:r>
      <w:r w:rsidRPr="00DB16C3">
        <w:rPr>
          <w:rFonts w:ascii="Times New Roman" w:hAnsi="Times New Roman" w:cs="Times New Roman"/>
          <w:sz w:val="24"/>
          <w:szCs w:val="24"/>
        </w:rPr>
        <w:t xml:space="preserve"> 8:30 am to </w:t>
      </w:r>
      <w:r w:rsidR="00DB16C3" w:rsidRPr="00DB16C3">
        <w:rPr>
          <w:rFonts w:ascii="Times New Roman" w:hAnsi="Times New Roman" w:cs="Times New Roman"/>
          <w:sz w:val="24"/>
          <w:szCs w:val="24"/>
        </w:rPr>
        <w:t xml:space="preserve">Wednesday </w:t>
      </w:r>
      <w:r w:rsidR="007D0C5B" w:rsidRPr="00DB16C3">
        <w:rPr>
          <w:rFonts w:ascii="Times New Roman" w:hAnsi="Times New Roman" w:cs="Times New Roman"/>
          <w:sz w:val="24"/>
          <w:szCs w:val="24"/>
        </w:rPr>
        <w:t xml:space="preserve">April </w:t>
      </w:r>
      <w:r w:rsidR="00DB16C3" w:rsidRPr="00DB16C3">
        <w:rPr>
          <w:rFonts w:ascii="Times New Roman" w:hAnsi="Times New Roman" w:cs="Times New Roman"/>
          <w:sz w:val="24"/>
          <w:szCs w:val="24"/>
        </w:rPr>
        <w:t>22</w:t>
      </w:r>
      <w:r w:rsidR="007D0C5B" w:rsidRPr="00DB16C3">
        <w:rPr>
          <w:rFonts w:ascii="Times New Roman" w:hAnsi="Times New Roman" w:cs="Times New Roman"/>
          <w:sz w:val="24"/>
          <w:szCs w:val="24"/>
        </w:rPr>
        <w:t xml:space="preserve"> at</w:t>
      </w:r>
      <w:r w:rsidR="00DB16C3" w:rsidRPr="00DB16C3">
        <w:rPr>
          <w:rFonts w:ascii="Times New Roman" w:hAnsi="Times New Roman" w:cs="Times New Roman"/>
          <w:sz w:val="24"/>
          <w:szCs w:val="24"/>
        </w:rPr>
        <w:t xml:space="preserve"> </w:t>
      </w:r>
      <w:r w:rsidR="007D0C5B" w:rsidRPr="00DB16C3">
        <w:rPr>
          <w:rFonts w:ascii="Times New Roman" w:hAnsi="Times New Roman" w:cs="Times New Roman"/>
          <w:sz w:val="24"/>
          <w:szCs w:val="24"/>
        </w:rPr>
        <w:t>4:00</w:t>
      </w:r>
      <w:r w:rsidRPr="00DB16C3">
        <w:rPr>
          <w:rFonts w:ascii="Times New Roman" w:hAnsi="Times New Roman" w:cs="Times New Roman"/>
          <w:sz w:val="24"/>
          <w:szCs w:val="24"/>
        </w:rPr>
        <w:t xml:space="preserve"> pm, local time </w:t>
      </w:r>
      <w:proofErr w:type="gramStart"/>
      <w:r w:rsidRPr="00DB16C3">
        <w:rPr>
          <w:rFonts w:ascii="Times New Roman" w:hAnsi="Times New Roman" w:cs="Times New Roman"/>
          <w:sz w:val="24"/>
          <w:szCs w:val="24"/>
        </w:rPr>
        <w:t xml:space="preserve">through  </w:t>
      </w:r>
      <w:proofErr w:type="gramEnd"/>
      <w:hyperlink r:id="rId12" w:history="1">
        <w:r w:rsidR="00DB16C3" w:rsidRPr="00DB16C3">
          <w:rPr>
            <w:rStyle w:val="Hyperlink"/>
            <w:rFonts w:ascii="Times New Roman" w:hAnsi="Times New Roman" w:cs="Times New Roman"/>
          </w:rPr>
          <w:t>natuoona@yahoo.com</w:t>
        </w:r>
      </w:hyperlink>
      <w:r w:rsidR="00DB16C3" w:rsidRPr="00DB16C3">
        <w:rPr>
          <w:rFonts w:ascii="Times New Roman" w:hAnsi="Times New Roman" w:cs="Times New Roman"/>
        </w:rPr>
        <w:t xml:space="preserve"> </w:t>
      </w:r>
      <w:r w:rsidR="007D0C5B" w:rsidRPr="00DB16C3">
        <w:rPr>
          <w:rFonts w:ascii="Times New Roman" w:hAnsi="Times New Roman" w:cs="Times New Roman"/>
          <w:sz w:val="24"/>
          <w:szCs w:val="24"/>
        </w:rPr>
        <w:t xml:space="preserve">or </w:t>
      </w:r>
      <w:r w:rsidR="00DB16C3" w:rsidRPr="00DB16C3">
        <w:rPr>
          <w:rFonts w:ascii="Times New Roman" w:hAnsi="Times New Roman" w:cs="Times New Roman"/>
          <w:sz w:val="24"/>
          <w:szCs w:val="24"/>
        </w:rPr>
        <w:t>+231 77 916 9567</w:t>
      </w:r>
      <w:r w:rsidRPr="00DB16C3">
        <w:rPr>
          <w:rFonts w:ascii="Times New Roman" w:hAnsi="Times New Roman" w:cs="Times New Roman"/>
          <w:sz w:val="24"/>
          <w:szCs w:val="24"/>
        </w:rPr>
        <w:t>.</w:t>
      </w:r>
      <w:r w:rsidRPr="00DB16C3">
        <w:rPr>
          <w:rFonts w:ascii="Times New Roman" w:hAnsi="Times New Roman" w:cs="Times New Roman"/>
          <w:b/>
          <w:bCs/>
          <w:sz w:val="24"/>
          <w:szCs w:val="24"/>
        </w:rPr>
        <w:t xml:space="preserve"> </w:t>
      </w:r>
    </w:p>
    <w:p w14:paraId="6108A6E4" w14:textId="77777777" w:rsidR="00DB16C3" w:rsidRDefault="00DB16C3" w:rsidP="00B93F2E">
      <w:pPr>
        <w:jc w:val="both"/>
        <w:rPr>
          <w:rFonts w:ascii="Times New Roman" w:hAnsi="Times New Roman" w:cs="Times New Roman"/>
          <w:sz w:val="24"/>
          <w:szCs w:val="24"/>
        </w:rPr>
      </w:pPr>
    </w:p>
    <w:p w14:paraId="47EDC211" w14:textId="0FA8FD43" w:rsidR="00B93F2E" w:rsidRPr="00DB16C3" w:rsidRDefault="00B93F2E" w:rsidP="00B93F2E">
      <w:pPr>
        <w:jc w:val="both"/>
        <w:rPr>
          <w:rFonts w:ascii="Times New Roman" w:hAnsi="Times New Roman" w:cs="Times New Roman"/>
          <w:sz w:val="24"/>
          <w:szCs w:val="24"/>
        </w:rPr>
      </w:pPr>
      <w:r w:rsidRPr="00DB16C3">
        <w:rPr>
          <w:rFonts w:ascii="Times New Roman" w:hAnsi="Times New Roman" w:cs="Times New Roman"/>
          <w:sz w:val="24"/>
          <w:szCs w:val="24"/>
        </w:rPr>
        <w:t xml:space="preserve">Address – For Submission of Expressions of Interest: </w:t>
      </w:r>
    </w:p>
    <w:p w14:paraId="61FD3DDC" w14:textId="77777777" w:rsidR="00DB16C3" w:rsidRDefault="00DB16C3" w:rsidP="00B93F2E">
      <w:pPr>
        <w:pStyle w:val="NoSpacing"/>
        <w:rPr>
          <w:rFonts w:ascii="Times New Roman" w:hAnsi="Times New Roman"/>
          <w:b/>
        </w:rPr>
      </w:pPr>
    </w:p>
    <w:p w14:paraId="073AEBB5" w14:textId="23F75178" w:rsidR="00B93F2E" w:rsidRPr="00DB16C3" w:rsidRDefault="00B93F2E" w:rsidP="00B93F2E">
      <w:pPr>
        <w:pStyle w:val="NoSpacing"/>
        <w:rPr>
          <w:rFonts w:ascii="Times New Roman" w:hAnsi="Times New Roman"/>
          <w:b/>
        </w:rPr>
      </w:pPr>
      <w:r w:rsidRPr="00DB16C3">
        <w:rPr>
          <w:rFonts w:ascii="Times New Roman" w:hAnsi="Times New Roman"/>
          <w:b/>
        </w:rPr>
        <w:t xml:space="preserve">Hon. </w:t>
      </w:r>
      <w:proofErr w:type="spellStart"/>
      <w:r w:rsidRPr="00DB16C3">
        <w:rPr>
          <w:rFonts w:ascii="Times New Roman" w:hAnsi="Times New Roman"/>
          <w:b/>
        </w:rPr>
        <w:t>Sekou</w:t>
      </w:r>
      <w:proofErr w:type="spellEnd"/>
      <w:r w:rsidRPr="00DB16C3">
        <w:rPr>
          <w:rFonts w:ascii="Times New Roman" w:hAnsi="Times New Roman"/>
          <w:b/>
        </w:rPr>
        <w:t xml:space="preserve"> M. </w:t>
      </w:r>
      <w:proofErr w:type="spellStart"/>
      <w:r w:rsidRPr="00DB16C3">
        <w:rPr>
          <w:rFonts w:ascii="Times New Roman" w:hAnsi="Times New Roman"/>
          <w:b/>
        </w:rPr>
        <w:t>Kromah</w:t>
      </w:r>
      <w:proofErr w:type="spellEnd"/>
      <w:r w:rsidRPr="00DB16C3">
        <w:rPr>
          <w:rFonts w:ascii="Times New Roman" w:hAnsi="Times New Roman"/>
          <w:b/>
        </w:rPr>
        <w:t xml:space="preserve"> </w:t>
      </w:r>
    </w:p>
    <w:p w14:paraId="7A7136F2" w14:textId="77777777" w:rsidR="00B93F2E" w:rsidRPr="00DB16C3" w:rsidRDefault="00B93F2E" w:rsidP="00B93F2E">
      <w:pPr>
        <w:pStyle w:val="NoSpacing"/>
        <w:rPr>
          <w:rFonts w:ascii="Times New Roman" w:hAnsi="Times New Roman"/>
          <w:b/>
        </w:rPr>
      </w:pPr>
      <w:r w:rsidRPr="00DB16C3">
        <w:rPr>
          <w:rFonts w:ascii="Times New Roman" w:hAnsi="Times New Roman"/>
          <w:b/>
        </w:rPr>
        <w:t xml:space="preserve">Minister </w:t>
      </w:r>
    </w:p>
    <w:p w14:paraId="6455EAF5" w14:textId="77777777" w:rsidR="00B93F2E" w:rsidRPr="00DB16C3" w:rsidRDefault="00B93F2E" w:rsidP="00B93F2E">
      <w:pPr>
        <w:pStyle w:val="NoSpacing"/>
        <w:rPr>
          <w:rFonts w:ascii="Times New Roman" w:hAnsi="Times New Roman"/>
          <w:b/>
        </w:rPr>
      </w:pPr>
      <w:r w:rsidRPr="00DB16C3">
        <w:rPr>
          <w:rFonts w:ascii="Times New Roman" w:hAnsi="Times New Roman"/>
          <w:b/>
        </w:rPr>
        <w:t xml:space="preserve">Ministry of Posts and Telecommunications, </w:t>
      </w:r>
    </w:p>
    <w:p w14:paraId="4F239B62" w14:textId="77777777" w:rsidR="00B93F2E" w:rsidRPr="00DB16C3" w:rsidRDefault="00B93F2E" w:rsidP="00B93F2E">
      <w:pPr>
        <w:pStyle w:val="NoSpacing"/>
        <w:rPr>
          <w:rFonts w:ascii="Times New Roman" w:hAnsi="Times New Roman"/>
          <w:b/>
        </w:rPr>
      </w:pPr>
      <w:r w:rsidRPr="00DB16C3">
        <w:rPr>
          <w:rFonts w:ascii="Times New Roman" w:hAnsi="Times New Roman"/>
          <w:b/>
        </w:rPr>
        <w:t xml:space="preserve">McDonald and Carey Streets,  </w:t>
      </w:r>
    </w:p>
    <w:p w14:paraId="240CEB66" w14:textId="77777777" w:rsidR="00B93F2E" w:rsidRPr="00DB16C3" w:rsidRDefault="00B93F2E" w:rsidP="00B93F2E">
      <w:pPr>
        <w:pStyle w:val="NoSpacing"/>
        <w:rPr>
          <w:rFonts w:ascii="Times New Roman" w:hAnsi="Times New Roman"/>
        </w:rPr>
      </w:pPr>
      <w:r w:rsidRPr="00DB16C3">
        <w:rPr>
          <w:rFonts w:ascii="Times New Roman" w:hAnsi="Times New Roman"/>
          <w:b/>
        </w:rPr>
        <w:t>Monrovia, Liberia</w:t>
      </w:r>
      <w:r w:rsidRPr="00DB16C3">
        <w:rPr>
          <w:rFonts w:ascii="Times New Roman" w:hAnsi="Times New Roman"/>
        </w:rPr>
        <w:t xml:space="preserve">  </w:t>
      </w:r>
    </w:p>
    <w:p w14:paraId="1EAF7801" w14:textId="77777777" w:rsidR="00B93F2E" w:rsidRPr="00DB16C3" w:rsidRDefault="00B93F2E" w:rsidP="00B93F2E">
      <w:pPr>
        <w:jc w:val="both"/>
        <w:rPr>
          <w:rFonts w:ascii="Times New Roman" w:hAnsi="Times New Roman" w:cs="Times New Roman"/>
          <w:b/>
          <w:bCs/>
          <w:sz w:val="24"/>
          <w:szCs w:val="24"/>
        </w:rPr>
      </w:pPr>
    </w:p>
    <w:p w14:paraId="175D8350" w14:textId="77777777" w:rsidR="00211F5E" w:rsidRDefault="00211F5E" w:rsidP="00DB16C3">
      <w:pPr>
        <w:pStyle w:val="NoSpacing"/>
        <w:jc w:val="both"/>
        <w:rPr>
          <w:rFonts w:ascii="Times New Roman" w:hAnsi="Times New Roman"/>
          <w:b/>
          <w:bCs/>
          <w:sz w:val="24"/>
          <w:szCs w:val="24"/>
        </w:rPr>
      </w:pPr>
    </w:p>
    <w:p w14:paraId="79834596" w14:textId="77777777" w:rsidR="00211F5E" w:rsidRDefault="00211F5E" w:rsidP="00DB16C3">
      <w:pPr>
        <w:pStyle w:val="NoSpacing"/>
        <w:jc w:val="both"/>
        <w:rPr>
          <w:rFonts w:ascii="Times New Roman" w:hAnsi="Times New Roman"/>
          <w:b/>
          <w:bCs/>
          <w:sz w:val="24"/>
          <w:szCs w:val="24"/>
        </w:rPr>
      </w:pPr>
    </w:p>
    <w:p w14:paraId="732339FF" w14:textId="77777777" w:rsidR="00DB16C3" w:rsidRPr="009859DE" w:rsidRDefault="00DB16C3" w:rsidP="00DB16C3">
      <w:pPr>
        <w:pStyle w:val="NoSpacing"/>
        <w:jc w:val="both"/>
        <w:rPr>
          <w:rFonts w:ascii="Times New Roman" w:hAnsi="Times New Roman"/>
          <w:b/>
          <w:bCs/>
          <w:sz w:val="24"/>
          <w:szCs w:val="24"/>
        </w:rPr>
      </w:pPr>
      <w:bookmarkStart w:id="0" w:name="_GoBack"/>
      <w:bookmarkEnd w:id="0"/>
      <w:r w:rsidRPr="009859DE">
        <w:rPr>
          <w:rFonts w:ascii="Times New Roman" w:hAnsi="Times New Roman"/>
          <w:b/>
          <w:bCs/>
          <w:sz w:val="24"/>
          <w:szCs w:val="24"/>
        </w:rPr>
        <w:lastRenderedPageBreak/>
        <w:t xml:space="preserve">Attention: </w:t>
      </w:r>
    </w:p>
    <w:p w14:paraId="2974EF83" w14:textId="3D7E7FD1" w:rsidR="00DB16C3" w:rsidRPr="009859DE" w:rsidRDefault="00DB16C3" w:rsidP="00DB16C3">
      <w:pPr>
        <w:pStyle w:val="NoSpacing"/>
        <w:jc w:val="both"/>
        <w:rPr>
          <w:rFonts w:ascii="Times New Roman" w:hAnsi="Times New Roman"/>
          <w:sz w:val="24"/>
          <w:szCs w:val="24"/>
        </w:rPr>
      </w:pPr>
      <w:r w:rsidRPr="009859DE">
        <w:rPr>
          <w:rFonts w:ascii="Times New Roman" w:hAnsi="Times New Roman"/>
          <w:sz w:val="24"/>
          <w:szCs w:val="24"/>
        </w:rPr>
        <w:t>Nicholas N. Johnson</w:t>
      </w:r>
    </w:p>
    <w:p w14:paraId="06154272" w14:textId="77777777" w:rsidR="00DB16C3" w:rsidRPr="009859DE" w:rsidRDefault="00DB16C3" w:rsidP="00DB16C3">
      <w:pPr>
        <w:pStyle w:val="NoSpacing"/>
        <w:jc w:val="both"/>
        <w:rPr>
          <w:rFonts w:ascii="Times New Roman" w:hAnsi="Times New Roman"/>
          <w:sz w:val="24"/>
          <w:szCs w:val="24"/>
        </w:rPr>
      </w:pPr>
      <w:r w:rsidRPr="009859DE">
        <w:rPr>
          <w:rFonts w:ascii="Times New Roman" w:hAnsi="Times New Roman"/>
          <w:sz w:val="24"/>
          <w:szCs w:val="24"/>
        </w:rPr>
        <w:t xml:space="preserve">Interim Project Coordinator </w:t>
      </w:r>
    </w:p>
    <w:p w14:paraId="78A2B852" w14:textId="77777777" w:rsidR="00DB16C3" w:rsidRPr="009859DE" w:rsidRDefault="00DB16C3" w:rsidP="00DB16C3">
      <w:pPr>
        <w:pStyle w:val="NoSpacing"/>
        <w:jc w:val="both"/>
        <w:rPr>
          <w:rFonts w:ascii="Times New Roman" w:hAnsi="Times New Roman"/>
          <w:sz w:val="24"/>
          <w:szCs w:val="24"/>
        </w:rPr>
      </w:pPr>
      <w:r w:rsidRPr="009859DE">
        <w:rPr>
          <w:rFonts w:ascii="Times New Roman" w:hAnsi="Times New Roman"/>
          <w:sz w:val="24"/>
          <w:szCs w:val="24"/>
        </w:rPr>
        <w:t>Assistant Minister for Technical Services </w:t>
      </w:r>
    </w:p>
    <w:p w14:paraId="158628BD" w14:textId="77777777" w:rsidR="00DB16C3" w:rsidRPr="009859DE" w:rsidRDefault="00DB16C3" w:rsidP="00DB16C3">
      <w:pPr>
        <w:pStyle w:val="NoSpacing"/>
        <w:jc w:val="both"/>
        <w:rPr>
          <w:rFonts w:ascii="Times New Roman" w:hAnsi="Times New Roman"/>
          <w:sz w:val="24"/>
          <w:szCs w:val="24"/>
        </w:rPr>
      </w:pPr>
      <w:r w:rsidRPr="009859DE">
        <w:rPr>
          <w:rFonts w:ascii="Times New Roman" w:hAnsi="Times New Roman"/>
          <w:sz w:val="24"/>
          <w:szCs w:val="24"/>
        </w:rPr>
        <w:t>Ministry of Posts and Telecommunications </w:t>
      </w:r>
    </w:p>
    <w:p w14:paraId="56D59361" w14:textId="77777777" w:rsidR="00DB16C3" w:rsidRPr="009859DE" w:rsidRDefault="00DB16C3" w:rsidP="00DB16C3">
      <w:pPr>
        <w:pStyle w:val="NoSpacing"/>
        <w:jc w:val="both"/>
        <w:rPr>
          <w:rFonts w:ascii="Times New Roman" w:hAnsi="Times New Roman"/>
          <w:sz w:val="24"/>
          <w:szCs w:val="24"/>
        </w:rPr>
      </w:pPr>
      <w:r w:rsidRPr="009859DE">
        <w:rPr>
          <w:rFonts w:ascii="Times New Roman" w:hAnsi="Times New Roman"/>
          <w:sz w:val="24"/>
          <w:szCs w:val="24"/>
        </w:rPr>
        <w:t>Republic of Liberia</w:t>
      </w:r>
    </w:p>
    <w:p w14:paraId="5A83DD55" w14:textId="325D79E2" w:rsidR="00DB16C3" w:rsidRPr="00A30281" w:rsidRDefault="00DB16C3" w:rsidP="00DB16C3">
      <w:pPr>
        <w:pStyle w:val="NoSpacing"/>
        <w:jc w:val="both"/>
        <w:rPr>
          <w:rFonts w:ascii="Times New Roman" w:hAnsi="Times New Roman"/>
          <w:sz w:val="24"/>
          <w:szCs w:val="24"/>
        </w:rPr>
      </w:pPr>
      <w:r w:rsidRPr="00A30281">
        <w:rPr>
          <w:rFonts w:ascii="Times New Roman" w:hAnsi="Times New Roman"/>
          <w:sz w:val="24"/>
          <w:szCs w:val="24"/>
        </w:rPr>
        <w:t>E-mail</w:t>
      </w:r>
      <w:r w:rsidR="00512D1E">
        <w:rPr>
          <w:rFonts w:ascii="Times New Roman" w:hAnsi="Times New Roman"/>
          <w:sz w:val="24"/>
          <w:szCs w:val="24"/>
        </w:rPr>
        <w:t>:</w:t>
      </w:r>
      <w:r w:rsidRPr="00A30281">
        <w:rPr>
          <w:rFonts w:ascii="Times New Roman" w:hAnsi="Times New Roman"/>
          <w:sz w:val="24"/>
          <w:szCs w:val="24"/>
        </w:rPr>
        <w:t xml:space="preserve"> </w:t>
      </w:r>
      <w:hyperlink r:id="rId13" w:history="1">
        <w:r w:rsidRPr="00A30281">
          <w:rPr>
            <w:rStyle w:val="Hyperlink"/>
            <w:rFonts w:ascii="Times New Roman" w:hAnsi="Times New Roman"/>
          </w:rPr>
          <w:t>natuoona@yahoo.com</w:t>
        </w:r>
      </w:hyperlink>
    </w:p>
    <w:p w14:paraId="21591FBC" w14:textId="77777777" w:rsidR="00DB16C3" w:rsidRPr="00DB16C3" w:rsidRDefault="00DB16C3" w:rsidP="00B93F2E">
      <w:pPr>
        <w:jc w:val="both"/>
        <w:rPr>
          <w:rStyle w:val="NoSpacingChar"/>
          <w:rFonts w:ascii="Times New Roman" w:hAnsi="Times New Roman"/>
        </w:rPr>
      </w:pPr>
    </w:p>
    <w:p w14:paraId="6B41F9E9" w14:textId="77777777" w:rsidR="00DB16C3" w:rsidRDefault="00DB16C3" w:rsidP="00B93F2E">
      <w:pPr>
        <w:jc w:val="both"/>
        <w:rPr>
          <w:rFonts w:ascii="Times New Roman" w:hAnsi="Times New Roman" w:cs="Times New Roman"/>
          <w:b/>
          <w:bCs/>
          <w:sz w:val="24"/>
          <w:szCs w:val="24"/>
        </w:rPr>
      </w:pPr>
    </w:p>
    <w:p w14:paraId="0714011C" w14:textId="673EB210" w:rsidR="00B93F2E" w:rsidRPr="00DB16C3" w:rsidRDefault="00B93F2E" w:rsidP="00B93F2E">
      <w:pPr>
        <w:jc w:val="both"/>
        <w:rPr>
          <w:rFonts w:ascii="Times New Roman" w:hAnsi="Times New Roman" w:cs="Times New Roman"/>
          <w:sz w:val="24"/>
          <w:szCs w:val="24"/>
        </w:rPr>
      </w:pPr>
      <w:r w:rsidRPr="00DB16C3">
        <w:rPr>
          <w:rFonts w:ascii="Times New Roman" w:hAnsi="Times New Roman" w:cs="Times New Roman"/>
          <w:b/>
          <w:bCs/>
          <w:sz w:val="24"/>
          <w:szCs w:val="24"/>
        </w:rPr>
        <w:t xml:space="preserve">Western Africa Regional Digital Integration Project-Liberia (WARDIP-Liberia)  </w:t>
      </w:r>
    </w:p>
    <w:p w14:paraId="257B524F" w14:textId="3F73E691" w:rsidR="00B93F2E" w:rsidRPr="00DB16C3" w:rsidRDefault="00B93F2E" w:rsidP="00B93F2E">
      <w:pPr>
        <w:jc w:val="both"/>
        <w:rPr>
          <w:rFonts w:ascii="Times New Roman" w:hAnsi="Times New Roman" w:cs="Times New Roman"/>
          <w:b/>
          <w:bCs/>
          <w:sz w:val="24"/>
          <w:szCs w:val="24"/>
        </w:rPr>
      </w:pPr>
      <w:r w:rsidRPr="00DB16C3">
        <w:rPr>
          <w:rFonts w:ascii="Times New Roman" w:hAnsi="Times New Roman" w:cs="Times New Roman"/>
          <w:sz w:val="24"/>
          <w:szCs w:val="24"/>
        </w:rPr>
        <w:t xml:space="preserve">Online submission: </w:t>
      </w:r>
      <w:hyperlink r:id="rId14" w:history="1">
        <w:r w:rsidR="00512D1E" w:rsidRPr="00A30281">
          <w:rPr>
            <w:rStyle w:val="Hyperlink"/>
            <w:rFonts w:ascii="Times New Roman" w:hAnsi="Times New Roman"/>
          </w:rPr>
          <w:t>natuoona@yahoo.com</w:t>
        </w:r>
      </w:hyperlink>
      <w:hyperlink r:id="rId15" w:history="1"/>
    </w:p>
    <w:p w14:paraId="071170F4" w14:textId="77777777" w:rsidR="00B93F2E" w:rsidRDefault="00B93F2E" w:rsidP="00B93F2E"/>
    <w:p w14:paraId="4326E25C" w14:textId="77777777" w:rsidR="00B93F2E" w:rsidRDefault="00B93F2E" w:rsidP="00457A09">
      <w:pPr>
        <w:jc w:val="both"/>
        <w:rPr>
          <w:rFonts w:ascii="Times New Roman" w:eastAsia="Times New Roman" w:hAnsi="Times New Roman" w:cs="Times New Roman"/>
          <w:b/>
          <w:bCs/>
          <w:color w:val="000000"/>
          <w:sz w:val="24"/>
          <w:szCs w:val="24"/>
        </w:rPr>
      </w:pPr>
    </w:p>
    <w:p w14:paraId="45C6B338" w14:textId="77777777" w:rsidR="00B93F2E" w:rsidRDefault="00B93F2E" w:rsidP="00457A09">
      <w:pPr>
        <w:jc w:val="both"/>
        <w:rPr>
          <w:rFonts w:ascii="Times New Roman" w:eastAsia="Times New Roman" w:hAnsi="Times New Roman" w:cs="Times New Roman"/>
          <w:b/>
          <w:bCs/>
          <w:color w:val="000000"/>
          <w:sz w:val="24"/>
          <w:szCs w:val="24"/>
        </w:rPr>
      </w:pPr>
    </w:p>
    <w:p w14:paraId="72D65657" w14:textId="77777777" w:rsidR="00B93F2E" w:rsidRPr="004C10A0" w:rsidRDefault="00B93F2E" w:rsidP="00457A09">
      <w:pPr>
        <w:jc w:val="both"/>
        <w:rPr>
          <w:rFonts w:ascii="Arial Narrow" w:hAnsi="Arial Narrow"/>
          <w:sz w:val="24"/>
          <w:szCs w:val="24"/>
        </w:rPr>
      </w:pPr>
    </w:p>
    <w:p w14:paraId="23BB3022" w14:textId="77777777" w:rsidR="0060693D" w:rsidRPr="004C10A0" w:rsidRDefault="0060693D" w:rsidP="0060693D">
      <w:pPr>
        <w:jc w:val="both"/>
        <w:rPr>
          <w:rFonts w:ascii="Arial Narrow" w:hAnsi="Arial Narrow"/>
          <w:sz w:val="24"/>
          <w:szCs w:val="24"/>
        </w:rPr>
      </w:pPr>
    </w:p>
    <w:p w14:paraId="5F324AD0" w14:textId="77777777" w:rsidR="0060693D" w:rsidRPr="00C730DB" w:rsidRDefault="0060693D" w:rsidP="00C730DB">
      <w:pPr>
        <w:pStyle w:val="ListParagraph"/>
        <w:ind w:left="990"/>
        <w:jc w:val="both"/>
        <w:rPr>
          <w:rFonts w:ascii="Times New Roman" w:hAnsi="Times New Roman"/>
        </w:rPr>
      </w:pPr>
    </w:p>
    <w:p w14:paraId="276CEBD3" w14:textId="77777777" w:rsidR="005D012D" w:rsidRPr="00C730DB" w:rsidRDefault="005D012D" w:rsidP="00C730DB">
      <w:pPr>
        <w:pStyle w:val="NoSpacing"/>
        <w:jc w:val="both"/>
        <w:rPr>
          <w:rFonts w:ascii="Times New Roman" w:hAnsi="Times New Roman"/>
        </w:rPr>
      </w:pPr>
    </w:p>
    <w:sectPr w:rsidR="005D012D" w:rsidRPr="00C730DB" w:rsidSect="00C730DB">
      <w:footerReference w:type="even" r:id="rId16"/>
      <w:footerReference w:type="default" r:id="rId17"/>
      <w:footerReference w:type="first" r:id="rId18"/>
      <w:pgSz w:w="12240" w:h="15840"/>
      <w:pgMar w:top="1008" w:right="1008" w:bottom="1008" w:left="810" w:header="0" w:footer="720" w:gutter="0"/>
      <w:pgNumType w:start="1"/>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4BE060C" w14:textId="77777777" w:rsidR="00D7565A" w:rsidRDefault="00D7565A">
      <w:pPr>
        <w:spacing w:line="240" w:lineRule="auto"/>
      </w:pPr>
      <w:r>
        <w:separator/>
      </w:r>
    </w:p>
  </w:endnote>
  <w:endnote w:type="continuationSeparator" w:id="0">
    <w:p w14:paraId="79E4F79C" w14:textId="77777777" w:rsidR="00D7565A" w:rsidRDefault="00D7565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Malgun Gothic">
    <w:panose1 w:val="020B0503020000020004"/>
    <w:charset w:val="81"/>
    <w:family w:val="swiss"/>
    <w:pitch w:val="variable"/>
    <w:sig w:usb0="9000002F" w:usb1="29D77CFB" w:usb2="00000012" w:usb3="00000000" w:csb0="00080001" w:csb1="00000000"/>
  </w:font>
  <w:font w:name="Arial Narrow">
    <w:panose1 w:val="020B0606020202030204"/>
    <w:charset w:val="00"/>
    <w:family w:val="swiss"/>
    <w:pitch w:val="variable"/>
    <w:sig w:usb0="00000287" w:usb1="00000800" w:usb2="00000000" w:usb3="00000000" w:csb0="0000009F" w:csb1="00000000"/>
  </w:font>
  <w:font w:name="Aptos">
    <w:altName w:val="Arial"/>
    <w:charset w:val="00"/>
    <w:family w:val="swiss"/>
    <w:pitch w:val="variable"/>
    <w:sig w:usb0="00000001"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DA132D7" w14:textId="4143A52C" w:rsidR="00716130" w:rsidRDefault="006C2359">
    <w:pPr>
      <w:pStyle w:val="Footer"/>
    </w:pPr>
    <w:r>
      <w:rPr>
        <w:noProof/>
      </w:rPr>
      <mc:AlternateContent>
        <mc:Choice Requires="wps">
          <w:drawing>
            <wp:anchor distT="0" distB="0" distL="0" distR="0" simplePos="0" relativeHeight="251659264" behindDoc="0" locked="0" layoutInCell="1" allowOverlap="1" wp14:anchorId="5B2471E2" wp14:editId="6AE0CA60">
              <wp:simplePos x="635" y="635"/>
              <wp:positionH relativeFrom="page">
                <wp:align>right</wp:align>
              </wp:positionH>
              <wp:positionV relativeFrom="page">
                <wp:align>bottom</wp:align>
              </wp:positionV>
              <wp:extent cx="1172210" cy="368935"/>
              <wp:effectExtent l="0" t="0" r="0" b="0"/>
              <wp:wrapNone/>
              <wp:docPr id="1950760014" name="Text Box 2" descr="Official Use Only">
                <a:extLst xmlns:a="http://schemas.openxmlformats.org/drawingml/2006/main">
                  <a:ext uri="{5AE41FA2-C0FF-4470-9BD4-5FADCA87CBE2}">
                    <aclsh:classification xmlns:aclsh="http://schemas.microsoft.com/office/drawing/2020/classificationShape"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classificationOutcomeType="ftr"/>
                  </a:ext>
                </a:extLst>
              </wp:docPr>
              <wp:cNvGraphicFramePr/>
              <a:graphic xmlns:a="http://schemas.openxmlformats.org/drawingml/2006/main">
                <a:graphicData uri="http://schemas.microsoft.com/office/word/2010/wordprocessingShape">
                  <wps:wsp>
                    <wps:cNvSpPr txBox="1"/>
                    <wps:spPr>
                      <a:xfrm>
                        <a:off x="0" y="0"/>
                        <a:ext cx="1172210" cy="368935"/>
                      </a:xfrm>
                      <a:prstGeom prst="rect">
                        <a:avLst/>
                      </a:prstGeom>
                      <a:noFill/>
                      <a:ln>
                        <a:noFill/>
                      </a:ln>
                    </wps:spPr>
                    <wps:txbx>
                      <w:txbxContent>
                        <w:p w14:paraId="32120F91" w14:textId="79EBFA79" w:rsidR="006C2359" w:rsidRPr="006C2359" w:rsidRDefault="006C2359" w:rsidP="006C2359">
                          <w:pPr>
                            <w:rPr>
                              <w:rFonts w:ascii="Aptos" w:eastAsia="Aptos" w:hAnsi="Aptos" w:cs="Aptos"/>
                              <w:noProof/>
                              <w:color w:val="000000"/>
                              <w:sz w:val="20"/>
                              <w:szCs w:val="20"/>
                            </w:rPr>
                          </w:pPr>
                          <w:r w:rsidRPr="006C2359">
                            <w:rPr>
                              <w:rFonts w:ascii="Aptos" w:eastAsia="Aptos" w:hAnsi="Aptos" w:cs="Aptos"/>
                              <w:noProof/>
                              <w:color w:val="000000"/>
                              <w:sz w:val="20"/>
                              <w:szCs w:val="20"/>
                            </w:rPr>
                            <w:t>Official Use Only</w:t>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5B2471E2" id="_x0000_t202" coordsize="21600,21600" o:spt="202" path="m,l,21600r21600,l21600,xe">
              <v:stroke joinstyle="miter"/>
              <v:path gradientshapeok="t" o:connecttype="rect"/>
            </v:shapetype>
            <v:shape id="Text Box 2" o:spid="_x0000_s1026" type="#_x0000_t202" alt="Official Use Only" style="position:absolute;margin-left:41.1pt;margin-top:0;width:92.3pt;height:29.05pt;z-index:251659264;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" filled="f" stroked="f">
              <v:textbox style="mso-fit-shape-to-text:t" inset="0,0,20pt,15pt">
                <w:txbxContent>
                  <w:p w14:paraId="32120F91" w14:textId="79EBFA79" w:rsidR="006C2359" w:rsidRPr="006C2359" w:rsidRDefault="006C2359" w:rsidP="006C2359">
                    <w:pPr>
                      <w:rPr>
                        <w:rFonts w:ascii="Aptos" w:eastAsia="Aptos" w:hAnsi="Aptos" w:cs="Aptos"/>
                        <w:noProof/>
                        <w:color w:val="000000"/>
                        <w:sz w:val="20"/>
                        <w:szCs w:val="20"/>
                      </w:rPr>
                    </w:pPr>
                    <w:r w:rsidRPr="006C2359">
                      <w:rPr>
                        <w:rFonts w:ascii="Aptos" w:eastAsia="Aptos" w:hAnsi="Aptos" w:cs="Aptos"/>
                        <w:noProof/>
                        <w:color w:val="000000"/>
                        <w:sz w:val="20"/>
                        <w:szCs w:val="20"/>
                      </w:rPr>
                      <w:t>Official Use Only</w:t>
                    </w:r>
                  </w:p>
                </w:txbxContent>
              </v:textbox>
              <w10:wrap anchorx="page" anchory="page"/>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1D7DEE6" w14:textId="1897D5FC" w:rsidR="00716130" w:rsidRDefault="006C2359">
    <w:pPr>
      <w:pStyle w:val="Footer"/>
    </w:pPr>
    <w:r>
      <w:rPr>
        <w:noProof/>
      </w:rPr>
      <mc:AlternateContent>
        <mc:Choice Requires="wps">
          <w:drawing>
            <wp:anchor distT="0" distB="0" distL="0" distR="0" simplePos="0" relativeHeight="251660288" behindDoc="0" locked="0" layoutInCell="1" allowOverlap="1" wp14:anchorId="13F8F087" wp14:editId="668F3816">
              <wp:simplePos x="512956" y="9442853"/>
              <wp:positionH relativeFrom="page">
                <wp:align>right</wp:align>
              </wp:positionH>
              <wp:positionV relativeFrom="page">
                <wp:align>bottom</wp:align>
              </wp:positionV>
              <wp:extent cx="1172210" cy="368935"/>
              <wp:effectExtent l="0" t="0" r="0" b="0"/>
              <wp:wrapNone/>
              <wp:docPr id="1958630004" name="Text Box 3" descr="Official Use Only">
                <a:extLst xmlns:a="http://schemas.openxmlformats.org/drawingml/2006/main">
                  <a:ext uri="{5AE41FA2-C0FF-4470-9BD4-5FADCA87CBE2}">
                    <aclsh:classification xmlns:aclsh="http://schemas.microsoft.com/office/drawing/2020/classificationShape"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classificationOutcomeType="ftr"/>
                  </a:ext>
                </a:extLst>
              </wp:docPr>
              <wp:cNvGraphicFramePr/>
              <a:graphic xmlns:a="http://schemas.openxmlformats.org/drawingml/2006/main">
                <a:graphicData uri="http://schemas.microsoft.com/office/word/2010/wordprocessingShape">
                  <wps:wsp>
                    <wps:cNvSpPr txBox="1"/>
                    <wps:spPr>
                      <a:xfrm>
                        <a:off x="0" y="0"/>
                        <a:ext cx="1172210" cy="368935"/>
                      </a:xfrm>
                      <a:prstGeom prst="rect">
                        <a:avLst/>
                      </a:prstGeom>
                      <a:noFill/>
                      <a:ln>
                        <a:noFill/>
                      </a:ln>
                    </wps:spPr>
                    <wps:txbx>
                      <w:txbxContent>
                        <w:p w14:paraId="621DD9D4" w14:textId="2E3A9606" w:rsidR="006C2359" w:rsidRPr="006C2359" w:rsidRDefault="006C2359" w:rsidP="006C2359">
                          <w:pPr>
                            <w:rPr>
                              <w:rFonts w:ascii="Aptos" w:eastAsia="Aptos" w:hAnsi="Aptos" w:cs="Aptos"/>
                              <w:noProof/>
                              <w:color w:val="000000"/>
                              <w:sz w:val="20"/>
                              <w:szCs w:val="20"/>
                            </w:rPr>
                          </w:pPr>
                          <w:r w:rsidRPr="006C2359">
                            <w:rPr>
                              <w:rFonts w:ascii="Aptos" w:eastAsia="Aptos" w:hAnsi="Aptos" w:cs="Aptos"/>
                              <w:noProof/>
                              <w:color w:val="000000"/>
                              <w:sz w:val="20"/>
                              <w:szCs w:val="20"/>
                            </w:rPr>
                            <w:t>Official Use Only</w:t>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13F8F087" id="_x0000_t202" coordsize="21600,21600" o:spt="202" path="m,l,21600r21600,l21600,xe">
              <v:stroke joinstyle="miter"/>
              <v:path gradientshapeok="t" o:connecttype="rect"/>
            </v:shapetype>
            <v:shape id="Text Box 3" o:spid="_x0000_s1027" type="#_x0000_t202" alt="Official Use Only" style="position:absolute;margin-left:41.1pt;margin-top:0;width:92.3pt;height:29.05pt;z-index:251660288;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" filled="f" stroked="f">
              <v:textbox style="mso-fit-shape-to-text:t" inset="0,0,20pt,15pt">
                <w:txbxContent>
                  <w:p w14:paraId="621DD9D4" w14:textId="2E3A9606" w:rsidR="006C2359" w:rsidRPr="006C2359" w:rsidRDefault="006C2359" w:rsidP="006C2359">
                    <w:pPr>
                      <w:rPr>
                        <w:rFonts w:ascii="Aptos" w:eastAsia="Aptos" w:hAnsi="Aptos" w:cs="Aptos"/>
                        <w:noProof/>
                        <w:color w:val="000000"/>
                        <w:sz w:val="20"/>
                        <w:szCs w:val="20"/>
                      </w:rPr>
                    </w:pPr>
                    <w:r w:rsidRPr="006C2359">
                      <w:rPr>
                        <w:rFonts w:ascii="Aptos" w:eastAsia="Aptos" w:hAnsi="Aptos" w:cs="Aptos"/>
                        <w:noProof/>
                        <w:color w:val="000000"/>
                        <w:sz w:val="20"/>
                        <w:szCs w:val="20"/>
                      </w:rPr>
                      <w:t>Official Use Only</w:t>
                    </w:r>
                  </w:p>
                </w:txbxContent>
              </v:textbox>
              <w10:wrap anchorx="page" anchory="page"/>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3935C6E" w14:textId="04E21440" w:rsidR="00716130" w:rsidRDefault="006C2359">
    <w:pPr>
      <w:pStyle w:val="Footer"/>
    </w:pPr>
    <w:r>
      <w:rPr>
        <w:noProof/>
      </w:rPr>
      <mc:AlternateContent>
        <mc:Choice Requires="wps">
          <w:drawing>
            <wp:anchor distT="0" distB="0" distL="0" distR="0" simplePos="0" relativeHeight="251658240" behindDoc="0" locked="0" layoutInCell="1" allowOverlap="1" wp14:anchorId="702F8595" wp14:editId="28114458">
              <wp:simplePos x="635" y="635"/>
              <wp:positionH relativeFrom="page">
                <wp:align>right</wp:align>
              </wp:positionH>
              <wp:positionV relativeFrom="page">
                <wp:align>bottom</wp:align>
              </wp:positionV>
              <wp:extent cx="1172210" cy="368935"/>
              <wp:effectExtent l="0" t="0" r="0" b="0"/>
              <wp:wrapNone/>
              <wp:docPr id="470420705" name="Text Box 1" descr="Official Use Only">
                <a:extLst xmlns:a="http://schemas.openxmlformats.org/drawingml/2006/main">
                  <a:ext uri="{5AE41FA2-C0FF-4470-9BD4-5FADCA87CBE2}">
                    <aclsh:classification xmlns:aclsh="http://schemas.microsoft.com/office/drawing/2020/classificationShape"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classificationOutcomeType="ftr"/>
                  </a:ext>
                </a:extLst>
              </wp:docPr>
              <wp:cNvGraphicFramePr/>
              <a:graphic xmlns:a="http://schemas.openxmlformats.org/drawingml/2006/main">
                <a:graphicData uri="http://schemas.microsoft.com/office/word/2010/wordprocessingShape">
                  <wps:wsp>
                    <wps:cNvSpPr txBox="1"/>
                    <wps:spPr>
                      <a:xfrm>
                        <a:off x="0" y="0"/>
                        <a:ext cx="1172210" cy="368935"/>
                      </a:xfrm>
                      <a:prstGeom prst="rect">
                        <a:avLst/>
                      </a:prstGeom>
                      <a:noFill/>
                      <a:ln>
                        <a:noFill/>
                      </a:ln>
                    </wps:spPr>
                    <wps:txbx>
                      <w:txbxContent>
                        <w:p w14:paraId="18C27841" w14:textId="778C1C7E" w:rsidR="006C2359" w:rsidRPr="006C2359" w:rsidRDefault="006C2359" w:rsidP="006C2359">
                          <w:pPr>
                            <w:rPr>
                              <w:rFonts w:ascii="Aptos" w:eastAsia="Aptos" w:hAnsi="Aptos" w:cs="Aptos"/>
                              <w:noProof/>
                              <w:color w:val="000000"/>
                              <w:sz w:val="20"/>
                              <w:szCs w:val="20"/>
                            </w:rPr>
                          </w:pPr>
                          <w:r w:rsidRPr="006C2359">
                            <w:rPr>
                              <w:rFonts w:ascii="Aptos" w:eastAsia="Aptos" w:hAnsi="Aptos" w:cs="Aptos"/>
                              <w:noProof/>
                              <w:color w:val="000000"/>
                              <w:sz w:val="20"/>
                              <w:szCs w:val="20"/>
                            </w:rPr>
                            <w:t>Official Use Only</w:t>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702F8595" id="_x0000_t202" coordsize="21600,21600" o:spt="202" path="m,l,21600r21600,l21600,xe">
              <v:stroke joinstyle="miter"/>
              <v:path gradientshapeok="t" o:connecttype="rect"/>
            </v:shapetype>
            <v:shape id="Text Box 1" o:spid="_x0000_s1028" type="#_x0000_t202" alt="Official Use Only" style="position:absolute;margin-left:41.1pt;margin-top:0;width:92.3pt;height:29.05pt;z-index:251658240;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" filled="f" stroked="f">
              <v:textbox style="mso-fit-shape-to-text:t" inset="0,0,20pt,15pt">
                <w:txbxContent>
                  <w:p w14:paraId="18C27841" w14:textId="778C1C7E" w:rsidR="006C2359" w:rsidRPr="006C2359" w:rsidRDefault="006C2359" w:rsidP="006C2359">
                    <w:pPr>
                      <w:rPr>
                        <w:rFonts w:ascii="Aptos" w:eastAsia="Aptos" w:hAnsi="Aptos" w:cs="Aptos"/>
                        <w:noProof/>
                        <w:color w:val="000000"/>
                        <w:sz w:val="20"/>
                        <w:szCs w:val="20"/>
                      </w:rPr>
                    </w:pPr>
                    <w:r w:rsidRPr="006C2359">
                      <w:rPr>
                        <w:rFonts w:ascii="Aptos" w:eastAsia="Aptos" w:hAnsi="Aptos" w:cs="Aptos"/>
                        <w:noProof/>
                        <w:color w:val="000000"/>
                        <w:sz w:val="20"/>
                        <w:szCs w:val="20"/>
                      </w:rPr>
                      <w:t>Official Use Only</w:t>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43111BA" w14:textId="77777777" w:rsidR="00D7565A" w:rsidRDefault="00D7565A">
      <w:pPr>
        <w:spacing w:line="240" w:lineRule="auto"/>
      </w:pPr>
      <w:r>
        <w:separator/>
      </w:r>
    </w:p>
  </w:footnote>
  <w:footnote w:type="continuationSeparator" w:id="0">
    <w:p w14:paraId="45CD6EB3" w14:textId="77777777" w:rsidR="00D7565A" w:rsidRDefault="00D7565A">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A128E8"/>
    <w:multiLevelType w:val="hybridMultilevel"/>
    <w:tmpl w:val="39FCF27E"/>
    <w:lvl w:ilvl="0" w:tplc="6F602412">
      <w:start w:val="1"/>
      <w:numFmt w:val="lowerLetter"/>
      <w:lvlText w:val="%1."/>
      <w:lvlJc w:val="left"/>
      <w:pPr>
        <w:ind w:left="840" w:hanging="360"/>
      </w:pPr>
      <w:rPr>
        <w:rFonts w:hint="default"/>
        <w:sz w:val="24"/>
        <w:szCs w:val="24"/>
      </w:rPr>
    </w:lvl>
    <w:lvl w:ilvl="1" w:tplc="04090001">
      <w:start w:val="1"/>
      <w:numFmt w:val="bullet"/>
      <w:lvlText w:val=""/>
      <w:lvlJc w:val="left"/>
      <w:pPr>
        <w:ind w:left="1560" w:hanging="360"/>
      </w:pPr>
      <w:rPr>
        <w:rFonts w:ascii="Symbol" w:hAnsi="Symbol" w:hint="default"/>
      </w:rPr>
    </w:lvl>
    <w:lvl w:ilvl="2" w:tplc="0409001B" w:tentative="1">
      <w:start w:val="1"/>
      <w:numFmt w:val="lowerRoman"/>
      <w:lvlText w:val="%3."/>
      <w:lvlJc w:val="right"/>
      <w:pPr>
        <w:ind w:left="2280" w:hanging="180"/>
      </w:pPr>
    </w:lvl>
    <w:lvl w:ilvl="3" w:tplc="0409000F" w:tentative="1">
      <w:start w:val="1"/>
      <w:numFmt w:val="decimal"/>
      <w:lvlText w:val="%4."/>
      <w:lvlJc w:val="left"/>
      <w:pPr>
        <w:ind w:left="3000" w:hanging="360"/>
      </w:pPr>
    </w:lvl>
    <w:lvl w:ilvl="4" w:tplc="04090019" w:tentative="1">
      <w:start w:val="1"/>
      <w:numFmt w:val="lowerLetter"/>
      <w:lvlText w:val="%5."/>
      <w:lvlJc w:val="left"/>
      <w:pPr>
        <w:ind w:left="3720" w:hanging="360"/>
      </w:pPr>
    </w:lvl>
    <w:lvl w:ilvl="5" w:tplc="0409001B" w:tentative="1">
      <w:start w:val="1"/>
      <w:numFmt w:val="lowerRoman"/>
      <w:lvlText w:val="%6."/>
      <w:lvlJc w:val="right"/>
      <w:pPr>
        <w:ind w:left="4440" w:hanging="180"/>
      </w:pPr>
    </w:lvl>
    <w:lvl w:ilvl="6" w:tplc="0409000F" w:tentative="1">
      <w:start w:val="1"/>
      <w:numFmt w:val="decimal"/>
      <w:lvlText w:val="%7."/>
      <w:lvlJc w:val="left"/>
      <w:pPr>
        <w:ind w:left="5160" w:hanging="360"/>
      </w:pPr>
    </w:lvl>
    <w:lvl w:ilvl="7" w:tplc="04090019" w:tentative="1">
      <w:start w:val="1"/>
      <w:numFmt w:val="lowerLetter"/>
      <w:lvlText w:val="%8."/>
      <w:lvlJc w:val="left"/>
      <w:pPr>
        <w:ind w:left="5880" w:hanging="360"/>
      </w:pPr>
    </w:lvl>
    <w:lvl w:ilvl="8" w:tplc="0409001B" w:tentative="1">
      <w:start w:val="1"/>
      <w:numFmt w:val="lowerRoman"/>
      <w:lvlText w:val="%9."/>
      <w:lvlJc w:val="right"/>
      <w:pPr>
        <w:ind w:left="6600" w:hanging="180"/>
      </w:pPr>
    </w:lvl>
  </w:abstractNum>
  <w:abstractNum w:abstractNumId="1">
    <w:nsid w:val="0F7A7876"/>
    <w:multiLevelType w:val="multilevel"/>
    <w:tmpl w:val="4998B9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FB674B2"/>
    <w:multiLevelType w:val="multilevel"/>
    <w:tmpl w:val="252A05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5A5073E"/>
    <w:multiLevelType w:val="multilevel"/>
    <w:tmpl w:val="28746D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C2453F1"/>
    <w:multiLevelType w:val="multilevel"/>
    <w:tmpl w:val="112AE2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34B07210"/>
    <w:multiLevelType w:val="multilevel"/>
    <w:tmpl w:val="1B5E2F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42336AA7"/>
    <w:multiLevelType w:val="multilevel"/>
    <w:tmpl w:val="8806F5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48983A0F"/>
    <w:multiLevelType w:val="multilevel"/>
    <w:tmpl w:val="0798B7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4AA7351D"/>
    <w:multiLevelType w:val="multilevel"/>
    <w:tmpl w:val="935EFC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4AD052AB"/>
    <w:multiLevelType w:val="multilevel"/>
    <w:tmpl w:val="86AAB4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65B65107"/>
    <w:multiLevelType w:val="multilevel"/>
    <w:tmpl w:val="871239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66807A4C"/>
    <w:multiLevelType w:val="multilevel"/>
    <w:tmpl w:val="1DD4C4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692D387E"/>
    <w:multiLevelType w:val="hybridMultilevel"/>
    <w:tmpl w:val="335A4A72"/>
    <w:lvl w:ilvl="0" w:tplc="DDA45ADA">
      <w:start w:val="1"/>
      <w:numFmt w:val="bullet"/>
      <w:lvlText w:val=""/>
      <w:lvlJc w:val="left"/>
      <w:pPr>
        <w:ind w:left="720" w:hanging="360"/>
      </w:pPr>
      <w:rPr>
        <w:rFonts w:ascii="Symbol" w:hAnsi="Symbol" w:hint="default"/>
      </w:rPr>
    </w:lvl>
    <w:lvl w:ilvl="1" w:tplc="B61CECB4">
      <w:start w:val="1"/>
      <w:numFmt w:val="bullet"/>
      <w:lvlText w:val="o"/>
      <w:lvlJc w:val="left"/>
      <w:pPr>
        <w:ind w:left="1440" w:hanging="360"/>
      </w:pPr>
      <w:rPr>
        <w:rFonts w:ascii="Courier New" w:hAnsi="Courier New" w:hint="default"/>
      </w:rPr>
    </w:lvl>
    <w:lvl w:ilvl="2" w:tplc="3A02CA4A">
      <w:start w:val="1"/>
      <w:numFmt w:val="bullet"/>
      <w:lvlText w:val=""/>
      <w:lvlJc w:val="left"/>
      <w:pPr>
        <w:ind w:left="2160" w:hanging="360"/>
      </w:pPr>
      <w:rPr>
        <w:rFonts w:ascii="Wingdings" w:hAnsi="Wingdings" w:hint="default"/>
      </w:rPr>
    </w:lvl>
    <w:lvl w:ilvl="3" w:tplc="2E248BFA">
      <w:start w:val="1"/>
      <w:numFmt w:val="bullet"/>
      <w:lvlText w:val=""/>
      <w:lvlJc w:val="left"/>
      <w:pPr>
        <w:ind w:left="2880" w:hanging="360"/>
      </w:pPr>
      <w:rPr>
        <w:rFonts w:ascii="Symbol" w:hAnsi="Symbol" w:hint="default"/>
      </w:rPr>
    </w:lvl>
    <w:lvl w:ilvl="4" w:tplc="5B2280BE">
      <w:start w:val="1"/>
      <w:numFmt w:val="bullet"/>
      <w:lvlText w:val="o"/>
      <w:lvlJc w:val="left"/>
      <w:pPr>
        <w:ind w:left="3600" w:hanging="360"/>
      </w:pPr>
      <w:rPr>
        <w:rFonts w:ascii="Courier New" w:hAnsi="Courier New" w:hint="default"/>
      </w:rPr>
    </w:lvl>
    <w:lvl w:ilvl="5" w:tplc="7C2ADE98">
      <w:start w:val="1"/>
      <w:numFmt w:val="bullet"/>
      <w:lvlText w:val=""/>
      <w:lvlJc w:val="left"/>
      <w:pPr>
        <w:ind w:left="4320" w:hanging="360"/>
      </w:pPr>
      <w:rPr>
        <w:rFonts w:ascii="Wingdings" w:hAnsi="Wingdings" w:hint="default"/>
      </w:rPr>
    </w:lvl>
    <w:lvl w:ilvl="6" w:tplc="E61A19A6">
      <w:start w:val="1"/>
      <w:numFmt w:val="bullet"/>
      <w:lvlText w:val=""/>
      <w:lvlJc w:val="left"/>
      <w:pPr>
        <w:ind w:left="5040" w:hanging="360"/>
      </w:pPr>
      <w:rPr>
        <w:rFonts w:ascii="Symbol" w:hAnsi="Symbol" w:hint="default"/>
      </w:rPr>
    </w:lvl>
    <w:lvl w:ilvl="7" w:tplc="3788E1CA">
      <w:start w:val="1"/>
      <w:numFmt w:val="bullet"/>
      <w:lvlText w:val="o"/>
      <w:lvlJc w:val="left"/>
      <w:pPr>
        <w:ind w:left="5760" w:hanging="360"/>
      </w:pPr>
      <w:rPr>
        <w:rFonts w:ascii="Courier New" w:hAnsi="Courier New" w:hint="default"/>
      </w:rPr>
    </w:lvl>
    <w:lvl w:ilvl="8" w:tplc="B20ADAB2">
      <w:start w:val="1"/>
      <w:numFmt w:val="bullet"/>
      <w:lvlText w:val=""/>
      <w:lvlJc w:val="left"/>
      <w:pPr>
        <w:ind w:left="6480" w:hanging="360"/>
      </w:pPr>
      <w:rPr>
        <w:rFonts w:ascii="Wingdings" w:hAnsi="Wingdings" w:hint="default"/>
      </w:rPr>
    </w:lvl>
  </w:abstractNum>
  <w:abstractNum w:abstractNumId="13">
    <w:nsid w:val="7099738B"/>
    <w:multiLevelType w:val="multilevel"/>
    <w:tmpl w:val="FAF65D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77DF7378"/>
    <w:multiLevelType w:val="multilevel"/>
    <w:tmpl w:val="42786B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7A9D1A5D"/>
    <w:multiLevelType w:val="multilevel"/>
    <w:tmpl w:val="50761B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7C0B0902"/>
    <w:multiLevelType w:val="hybridMultilevel"/>
    <w:tmpl w:val="6CEABE8C"/>
    <w:lvl w:ilvl="0" w:tplc="04090001">
      <w:start w:val="1"/>
      <w:numFmt w:val="bullet"/>
      <w:lvlText w:val=""/>
      <w:lvlJc w:val="left"/>
      <w:pPr>
        <w:ind w:left="1560" w:hanging="360"/>
      </w:pPr>
      <w:rPr>
        <w:rFonts w:ascii="Symbol" w:hAnsi="Symbol" w:hint="default"/>
      </w:rPr>
    </w:lvl>
    <w:lvl w:ilvl="1" w:tplc="04090003" w:tentative="1">
      <w:start w:val="1"/>
      <w:numFmt w:val="bullet"/>
      <w:lvlText w:val="o"/>
      <w:lvlJc w:val="left"/>
      <w:pPr>
        <w:ind w:left="2280" w:hanging="360"/>
      </w:pPr>
      <w:rPr>
        <w:rFonts w:ascii="Courier New" w:hAnsi="Courier New" w:cs="Courier New" w:hint="default"/>
      </w:rPr>
    </w:lvl>
    <w:lvl w:ilvl="2" w:tplc="04090005" w:tentative="1">
      <w:start w:val="1"/>
      <w:numFmt w:val="bullet"/>
      <w:lvlText w:val=""/>
      <w:lvlJc w:val="left"/>
      <w:pPr>
        <w:ind w:left="3000" w:hanging="360"/>
      </w:pPr>
      <w:rPr>
        <w:rFonts w:ascii="Wingdings" w:hAnsi="Wingdings" w:hint="default"/>
      </w:rPr>
    </w:lvl>
    <w:lvl w:ilvl="3" w:tplc="04090001" w:tentative="1">
      <w:start w:val="1"/>
      <w:numFmt w:val="bullet"/>
      <w:lvlText w:val=""/>
      <w:lvlJc w:val="left"/>
      <w:pPr>
        <w:ind w:left="3720" w:hanging="360"/>
      </w:pPr>
      <w:rPr>
        <w:rFonts w:ascii="Symbol" w:hAnsi="Symbol" w:hint="default"/>
      </w:rPr>
    </w:lvl>
    <w:lvl w:ilvl="4" w:tplc="04090003" w:tentative="1">
      <w:start w:val="1"/>
      <w:numFmt w:val="bullet"/>
      <w:lvlText w:val="o"/>
      <w:lvlJc w:val="left"/>
      <w:pPr>
        <w:ind w:left="4440" w:hanging="360"/>
      </w:pPr>
      <w:rPr>
        <w:rFonts w:ascii="Courier New" w:hAnsi="Courier New" w:cs="Courier New" w:hint="default"/>
      </w:rPr>
    </w:lvl>
    <w:lvl w:ilvl="5" w:tplc="04090005" w:tentative="1">
      <w:start w:val="1"/>
      <w:numFmt w:val="bullet"/>
      <w:lvlText w:val=""/>
      <w:lvlJc w:val="left"/>
      <w:pPr>
        <w:ind w:left="5160" w:hanging="360"/>
      </w:pPr>
      <w:rPr>
        <w:rFonts w:ascii="Wingdings" w:hAnsi="Wingdings" w:hint="default"/>
      </w:rPr>
    </w:lvl>
    <w:lvl w:ilvl="6" w:tplc="04090001" w:tentative="1">
      <w:start w:val="1"/>
      <w:numFmt w:val="bullet"/>
      <w:lvlText w:val=""/>
      <w:lvlJc w:val="left"/>
      <w:pPr>
        <w:ind w:left="5880" w:hanging="360"/>
      </w:pPr>
      <w:rPr>
        <w:rFonts w:ascii="Symbol" w:hAnsi="Symbol" w:hint="default"/>
      </w:rPr>
    </w:lvl>
    <w:lvl w:ilvl="7" w:tplc="04090003" w:tentative="1">
      <w:start w:val="1"/>
      <w:numFmt w:val="bullet"/>
      <w:lvlText w:val="o"/>
      <w:lvlJc w:val="left"/>
      <w:pPr>
        <w:ind w:left="6600" w:hanging="360"/>
      </w:pPr>
      <w:rPr>
        <w:rFonts w:ascii="Courier New" w:hAnsi="Courier New" w:cs="Courier New" w:hint="default"/>
      </w:rPr>
    </w:lvl>
    <w:lvl w:ilvl="8" w:tplc="04090005" w:tentative="1">
      <w:start w:val="1"/>
      <w:numFmt w:val="bullet"/>
      <w:lvlText w:val=""/>
      <w:lvlJc w:val="left"/>
      <w:pPr>
        <w:ind w:left="7320" w:hanging="360"/>
      </w:pPr>
      <w:rPr>
        <w:rFonts w:ascii="Wingdings" w:hAnsi="Wingdings" w:hint="default"/>
      </w:rPr>
    </w:lvl>
  </w:abstractNum>
  <w:num w:numId="1">
    <w:abstractNumId w:val="0"/>
  </w:num>
  <w:num w:numId="2">
    <w:abstractNumId w:val="16"/>
  </w:num>
  <w:num w:numId="3">
    <w:abstractNumId w:val="8"/>
  </w:num>
  <w:num w:numId="4">
    <w:abstractNumId w:val="5"/>
  </w:num>
  <w:num w:numId="5">
    <w:abstractNumId w:val="1"/>
  </w:num>
  <w:num w:numId="6">
    <w:abstractNumId w:val="6"/>
  </w:num>
  <w:num w:numId="7">
    <w:abstractNumId w:val="2"/>
  </w:num>
  <w:num w:numId="8">
    <w:abstractNumId w:val="9"/>
  </w:num>
  <w:num w:numId="9">
    <w:abstractNumId w:val="11"/>
  </w:num>
  <w:num w:numId="10">
    <w:abstractNumId w:val="14"/>
  </w:num>
  <w:num w:numId="11">
    <w:abstractNumId w:val="15"/>
  </w:num>
  <w:num w:numId="12">
    <w:abstractNumId w:val="13"/>
  </w:num>
  <w:num w:numId="13">
    <w:abstractNumId w:val="7"/>
  </w:num>
  <w:num w:numId="14">
    <w:abstractNumId w:val="3"/>
  </w:num>
  <w:num w:numId="15">
    <w:abstractNumId w:val="4"/>
  </w:num>
  <w:num w:numId="16">
    <w:abstractNumId w:val="10"/>
  </w:num>
  <w:num w:numId="1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730DB"/>
    <w:rsid w:val="001148E6"/>
    <w:rsid w:val="001873AC"/>
    <w:rsid w:val="00211F5E"/>
    <w:rsid w:val="00457A09"/>
    <w:rsid w:val="0046131D"/>
    <w:rsid w:val="004A3143"/>
    <w:rsid w:val="00512D1E"/>
    <w:rsid w:val="0051764F"/>
    <w:rsid w:val="005D012D"/>
    <w:rsid w:val="0060693D"/>
    <w:rsid w:val="006C2359"/>
    <w:rsid w:val="00716130"/>
    <w:rsid w:val="007507AF"/>
    <w:rsid w:val="00791EFD"/>
    <w:rsid w:val="007D0C5B"/>
    <w:rsid w:val="008C7AD6"/>
    <w:rsid w:val="009E19F6"/>
    <w:rsid w:val="00B93F2E"/>
    <w:rsid w:val="00C730DB"/>
    <w:rsid w:val="00D7565A"/>
    <w:rsid w:val="00DB16C3"/>
    <w:rsid w:val="00F87E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10D9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730DB"/>
    <w:pPr>
      <w:spacing w:after="0"/>
    </w:pPr>
    <w:rPr>
      <w:rFonts w:ascii="Arial" w:eastAsia="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C730DB"/>
    <w:pPr>
      <w:tabs>
        <w:tab w:val="center" w:pos="4680"/>
        <w:tab w:val="right" w:pos="9360"/>
      </w:tabs>
      <w:spacing w:line="240" w:lineRule="auto"/>
    </w:pPr>
  </w:style>
  <w:style w:type="character" w:customStyle="1" w:styleId="FooterChar">
    <w:name w:val="Footer Char"/>
    <w:basedOn w:val="DefaultParagraphFont"/>
    <w:link w:val="Footer"/>
    <w:uiPriority w:val="99"/>
    <w:rsid w:val="00C730DB"/>
    <w:rPr>
      <w:rFonts w:ascii="Arial" w:eastAsia="Arial" w:hAnsi="Arial" w:cs="Arial"/>
    </w:rPr>
  </w:style>
  <w:style w:type="paragraph" w:styleId="ListParagraph">
    <w:name w:val="List Paragraph"/>
    <w:aliases w:val="References,Numbered List Paragraph,List Paragraph (numbered (a)),Bullets,Casella di testo,List Paragraph nowy,Liste 1,Main numbered paragraph,List Paragraph Char Char Char,Use Case List Paragraph,List Paragraph2,Bullet paras,Reference 2"/>
    <w:basedOn w:val="Normal"/>
    <w:link w:val="ListParagraphChar"/>
    <w:uiPriority w:val="34"/>
    <w:qFormat/>
    <w:rsid w:val="00C730DB"/>
    <w:pPr>
      <w:ind w:left="720"/>
      <w:contextualSpacing/>
    </w:pPr>
  </w:style>
  <w:style w:type="paragraph" w:styleId="NoSpacing">
    <w:name w:val="No Spacing"/>
    <w:link w:val="NoSpacingChar"/>
    <w:uiPriority w:val="1"/>
    <w:qFormat/>
    <w:rsid w:val="00C730DB"/>
    <w:pPr>
      <w:spacing w:after="0" w:line="240" w:lineRule="auto"/>
    </w:pPr>
    <w:rPr>
      <w:rFonts w:ascii="Calibri" w:eastAsia="Calibri" w:hAnsi="Calibri" w:cs="Times New Roman"/>
    </w:rPr>
  </w:style>
  <w:style w:type="character" w:customStyle="1" w:styleId="NoSpacingChar">
    <w:name w:val="No Spacing Char"/>
    <w:basedOn w:val="DefaultParagraphFont"/>
    <w:link w:val="NoSpacing"/>
    <w:uiPriority w:val="1"/>
    <w:rsid w:val="00C730DB"/>
    <w:rPr>
      <w:rFonts w:ascii="Calibri" w:eastAsia="Calibri" w:hAnsi="Calibri" w:cs="Times New Roman"/>
    </w:rPr>
  </w:style>
  <w:style w:type="table" w:customStyle="1" w:styleId="GridTable2-Accent61">
    <w:name w:val="Grid Table 2 - Accent 61"/>
    <w:basedOn w:val="TableNormal"/>
    <w:uiPriority w:val="47"/>
    <w:rsid w:val="00C730DB"/>
    <w:pPr>
      <w:spacing w:after="0" w:line="240" w:lineRule="auto"/>
    </w:pPr>
    <w:rPr>
      <w:rFonts w:eastAsia="Batang"/>
      <w:sz w:val="20"/>
      <w:szCs w:val="20"/>
    </w:rPr>
    <w:tblPr>
      <w:tblInd w:w="0" w:type="dxa"/>
      <w:tblBorders>
        <w:top w:val="single" w:sz="2" w:space="0" w:color="FABF8F" w:themeColor="accent6" w:themeTint="99"/>
        <w:bottom w:val="single" w:sz="2" w:space="0" w:color="FABF8F" w:themeColor="accent6" w:themeTint="99"/>
        <w:insideH w:val="single" w:sz="2" w:space="0" w:color="FABF8F" w:themeColor="accent6" w:themeTint="99"/>
        <w:insideV w:val="single" w:sz="2" w:space="0" w:color="FABF8F" w:themeColor="accent6" w:themeTint="99"/>
      </w:tblBorders>
      <w:tblCellMar>
        <w:top w:w="0" w:type="dxa"/>
        <w:left w:w="108" w:type="dxa"/>
        <w:bottom w:w="0" w:type="dxa"/>
        <w:right w:w="108" w:type="dxa"/>
      </w:tblCellMar>
    </w:tblPr>
    <w:tblStylePr w:type="firstRow">
      <w:rPr>
        <w:b/>
        <w:bCs/>
      </w:rPr>
      <w:tblPr/>
      <w:tcPr>
        <w:tcBorders>
          <w:top w:val="nil"/>
          <w:bottom w:val="single" w:sz="12" w:space="0" w:color="FABF8F" w:themeColor="accent6" w:themeTint="99"/>
          <w:insideH w:val="nil"/>
          <w:insideV w:val="nil"/>
        </w:tcBorders>
        <w:shd w:val="clear" w:color="auto" w:fill="FFFFFF" w:themeFill="background1"/>
      </w:tcPr>
    </w:tblStylePr>
    <w:tblStylePr w:type="lastRow">
      <w:rPr>
        <w:b/>
        <w:bCs/>
      </w:rPr>
      <w:tblPr/>
      <w:tcPr>
        <w:tcBorders>
          <w:top w:val="double" w:sz="2" w:space="0" w:color="FABF8F"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paragraph" w:customStyle="1" w:styleId="MeetingTitle">
    <w:name w:val="Meeting Title"/>
    <w:basedOn w:val="Normal"/>
    <w:uiPriority w:val="99"/>
    <w:qFormat/>
    <w:rsid w:val="00C730DB"/>
    <w:pPr>
      <w:spacing w:before="320" w:line="240" w:lineRule="auto"/>
      <w:outlineLvl w:val="1"/>
    </w:pPr>
    <w:rPr>
      <w:rFonts w:ascii="Calibri" w:eastAsia="Calibri" w:hAnsi="Calibri" w:cs="Times New Roman"/>
      <w:b/>
      <w:sz w:val="18"/>
    </w:rPr>
  </w:style>
  <w:style w:type="character" w:customStyle="1" w:styleId="ListParagraphChar">
    <w:name w:val="List Paragraph Char"/>
    <w:aliases w:val="References Char,Numbered List Paragraph Char,List Paragraph (numbered (a)) Char,Bullets Char,Casella di testo Char,List Paragraph nowy Char,Liste 1 Char,Main numbered paragraph Char,List Paragraph Char Char Char Char,Reference 2 Char"/>
    <w:link w:val="ListParagraph"/>
    <w:uiPriority w:val="34"/>
    <w:qFormat/>
    <w:rsid w:val="00C730DB"/>
    <w:rPr>
      <w:rFonts w:ascii="Arial" w:eastAsia="Arial" w:hAnsi="Arial" w:cs="Arial"/>
    </w:rPr>
  </w:style>
  <w:style w:type="paragraph" w:customStyle="1" w:styleId="paragraph">
    <w:name w:val="paragraph"/>
    <w:basedOn w:val="Normal"/>
    <w:rsid w:val="00C730DB"/>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B93F2E"/>
    <w:rPr>
      <w:color w:val="0000FF" w:themeColor="hyperlink"/>
      <w:u w:val="single"/>
    </w:rPr>
  </w:style>
  <w:style w:type="character" w:customStyle="1" w:styleId="UnresolvedMention">
    <w:name w:val="Unresolved Mention"/>
    <w:basedOn w:val="DefaultParagraphFont"/>
    <w:uiPriority w:val="99"/>
    <w:semiHidden/>
    <w:unhideWhenUsed/>
    <w:rsid w:val="00DB16C3"/>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730DB"/>
    <w:pPr>
      <w:spacing w:after="0"/>
    </w:pPr>
    <w:rPr>
      <w:rFonts w:ascii="Arial" w:eastAsia="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C730DB"/>
    <w:pPr>
      <w:tabs>
        <w:tab w:val="center" w:pos="4680"/>
        <w:tab w:val="right" w:pos="9360"/>
      </w:tabs>
      <w:spacing w:line="240" w:lineRule="auto"/>
    </w:pPr>
  </w:style>
  <w:style w:type="character" w:customStyle="1" w:styleId="FooterChar">
    <w:name w:val="Footer Char"/>
    <w:basedOn w:val="DefaultParagraphFont"/>
    <w:link w:val="Footer"/>
    <w:uiPriority w:val="99"/>
    <w:rsid w:val="00C730DB"/>
    <w:rPr>
      <w:rFonts w:ascii="Arial" w:eastAsia="Arial" w:hAnsi="Arial" w:cs="Arial"/>
    </w:rPr>
  </w:style>
  <w:style w:type="paragraph" w:styleId="ListParagraph">
    <w:name w:val="List Paragraph"/>
    <w:aliases w:val="References,Numbered List Paragraph,List Paragraph (numbered (a)),Bullets,Casella di testo,List Paragraph nowy,Liste 1,Main numbered paragraph,List Paragraph Char Char Char,Use Case List Paragraph,List Paragraph2,Bullet paras,Reference 2"/>
    <w:basedOn w:val="Normal"/>
    <w:link w:val="ListParagraphChar"/>
    <w:uiPriority w:val="34"/>
    <w:qFormat/>
    <w:rsid w:val="00C730DB"/>
    <w:pPr>
      <w:ind w:left="720"/>
      <w:contextualSpacing/>
    </w:pPr>
  </w:style>
  <w:style w:type="paragraph" w:styleId="NoSpacing">
    <w:name w:val="No Spacing"/>
    <w:link w:val="NoSpacingChar"/>
    <w:uiPriority w:val="1"/>
    <w:qFormat/>
    <w:rsid w:val="00C730DB"/>
    <w:pPr>
      <w:spacing w:after="0" w:line="240" w:lineRule="auto"/>
    </w:pPr>
    <w:rPr>
      <w:rFonts w:ascii="Calibri" w:eastAsia="Calibri" w:hAnsi="Calibri" w:cs="Times New Roman"/>
    </w:rPr>
  </w:style>
  <w:style w:type="character" w:customStyle="1" w:styleId="NoSpacingChar">
    <w:name w:val="No Spacing Char"/>
    <w:basedOn w:val="DefaultParagraphFont"/>
    <w:link w:val="NoSpacing"/>
    <w:uiPriority w:val="1"/>
    <w:rsid w:val="00C730DB"/>
    <w:rPr>
      <w:rFonts w:ascii="Calibri" w:eastAsia="Calibri" w:hAnsi="Calibri" w:cs="Times New Roman"/>
    </w:rPr>
  </w:style>
  <w:style w:type="table" w:customStyle="1" w:styleId="GridTable2-Accent61">
    <w:name w:val="Grid Table 2 - Accent 61"/>
    <w:basedOn w:val="TableNormal"/>
    <w:uiPriority w:val="47"/>
    <w:rsid w:val="00C730DB"/>
    <w:pPr>
      <w:spacing w:after="0" w:line="240" w:lineRule="auto"/>
    </w:pPr>
    <w:rPr>
      <w:rFonts w:eastAsia="Batang"/>
      <w:sz w:val="20"/>
      <w:szCs w:val="20"/>
    </w:rPr>
    <w:tblPr>
      <w:tblInd w:w="0" w:type="dxa"/>
      <w:tblBorders>
        <w:top w:val="single" w:sz="2" w:space="0" w:color="FABF8F" w:themeColor="accent6" w:themeTint="99"/>
        <w:bottom w:val="single" w:sz="2" w:space="0" w:color="FABF8F" w:themeColor="accent6" w:themeTint="99"/>
        <w:insideH w:val="single" w:sz="2" w:space="0" w:color="FABF8F" w:themeColor="accent6" w:themeTint="99"/>
        <w:insideV w:val="single" w:sz="2" w:space="0" w:color="FABF8F" w:themeColor="accent6" w:themeTint="99"/>
      </w:tblBorders>
      <w:tblCellMar>
        <w:top w:w="0" w:type="dxa"/>
        <w:left w:w="108" w:type="dxa"/>
        <w:bottom w:w="0" w:type="dxa"/>
        <w:right w:w="108" w:type="dxa"/>
      </w:tblCellMar>
    </w:tblPr>
    <w:tblStylePr w:type="firstRow">
      <w:rPr>
        <w:b/>
        <w:bCs/>
      </w:rPr>
      <w:tblPr/>
      <w:tcPr>
        <w:tcBorders>
          <w:top w:val="nil"/>
          <w:bottom w:val="single" w:sz="12" w:space="0" w:color="FABF8F" w:themeColor="accent6" w:themeTint="99"/>
          <w:insideH w:val="nil"/>
          <w:insideV w:val="nil"/>
        </w:tcBorders>
        <w:shd w:val="clear" w:color="auto" w:fill="FFFFFF" w:themeFill="background1"/>
      </w:tcPr>
    </w:tblStylePr>
    <w:tblStylePr w:type="lastRow">
      <w:rPr>
        <w:b/>
        <w:bCs/>
      </w:rPr>
      <w:tblPr/>
      <w:tcPr>
        <w:tcBorders>
          <w:top w:val="double" w:sz="2" w:space="0" w:color="FABF8F"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paragraph" w:customStyle="1" w:styleId="MeetingTitle">
    <w:name w:val="Meeting Title"/>
    <w:basedOn w:val="Normal"/>
    <w:uiPriority w:val="99"/>
    <w:qFormat/>
    <w:rsid w:val="00C730DB"/>
    <w:pPr>
      <w:spacing w:before="320" w:line="240" w:lineRule="auto"/>
      <w:outlineLvl w:val="1"/>
    </w:pPr>
    <w:rPr>
      <w:rFonts w:ascii="Calibri" w:eastAsia="Calibri" w:hAnsi="Calibri" w:cs="Times New Roman"/>
      <w:b/>
      <w:sz w:val="18"/>
    </w:rPr>
  </w:style>
  <w:style w:type="character" w:customStyle="1" w:styleId="ListParagraphChar">
    <w:name w:val="List Paragraph Char"/>
    <w:aliases w:val="References Char,Numbered List Paragraph Char,List Paragraph (numbered (a)) Char,Bullets Char,Casella di testo Char,List Paragraph nowy Char,Liste 1 Char,Main numbered paragraph Char,List Paragraph Char Char Char Char,Reference 2 Char"/>
    <w:link w:val="ListParagraph"/>
    <w:uiPriority w:val="34"/>
    <w:qFormat/>
    <w:rsid w:val="00C730DB"/>
    <w:rPr>
      <w:rFonts w:ascii="Arial" w:eastAsia="Arial" w:hAnsi="Arial" w:cs="Arial"/>
    </w:rPr>
  </w:style>
  <w:style w:type="paragraph" w:customStyle="1" w:styleId="paragraph">
    <w:name w:val="paragraph"/>
    <w:basedOn w:val="Normal"/>
    <w:rsid w:val="00C730DB"/>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B93F2E"/>
    <w:rPr>
      <w:color w:val="0000FF" w:themeColor="hyperlink"/>
      <w:u w:val="single"/>
    </w:rPr>
  </w:style>
  <w:style w:type="character" w:customStyle="1" w:styleId="UnresolvedMention">
    <w:name w:val="Unresolved Mention"/>
    <w:basedOn w:val="DefaultParagraphFont"/>
    <w:uiPriority w:val="99"/>
    <w:semiHidden/>
    <w:unhideWhenUsed/>
    <w:rsid w:val="00DB16C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natuoona@yahoo.com" TargetMode="External"/><Relationship Id="rId18"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mailto:natuoona@yahoo.com" TargetMode="External"/><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ppcc.gov.lr" TargetMode="External"/><Relationship Id="rId5" Type="http://schemas.openxmlformats.org/officeDocument/2006/relationships/webSettings" Target="webSettings.xml"/><Relationship Id="rId15" Type="http://schemas.openxmlformats.org/officeDocument/2006/relationships/hyperlink" Target="mailto:" TargetMode="External"/><Relationship Id="rId10" Type="http://schemas.openxmlformats.org/officeDocument/2006/relationships/image" Target="media/image3.pn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mailto:natuoona@yahoo.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3</Pages>
  <Words>698</Words>
  <Characters>3979</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PATRICK</dc:creator>
  <cp:lastModifiedBy>PATRICK</cp:lastModifiedBy>
  <cp:revision>6</cp:revision>
  <dcterms:created xsi:type="dcterms:W3CDTF">2026-04-01T13:42:00Z</dcterms:created>
  <dcterms:modified xsi:type="dcterms:W3CDTF">2026-04-01T14:05:00Z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28cf3e36-7a6e-459d-b245-888c05c1dfa9</vt:lpwstr>
  </property>
  <property fmtid="{D5CDD505-2E9C-101B-9397-08002B2CF9AE}" pid="3" name="ClassificationContentMarkingFooterShapeIds">
    <vt:lpwstr>1c0a0ce1,74463c4e,74be5274</vt:lpwstr>
  </property>
  <property fmtid="{D5CDD505-2E9C-101B-9397-08002B2CF9AE}" pid="4" name="ClassificationContentMarkingFooterFontProps">
    <vt:lpwstr>#000000,10,Aptos</vt:lpwstr>
  </property>
  <property fmtid="{D5CDD505-2E9C-101B-9397-08002B2CF9AE}" pid="5" name="ClassificationContentMarkingFooterText">
    <vt:lpwstr>Official Use Only</vt:lpwstr>
  </property>
  <property fmtid="{D5CDD505-2E9C-101B-9397-08002B2CF9AE}" pid="6" name="MSIP_Label_f1bf45b6-5649-4236-82a3-f45024cd282e_Enabled">
    <vt:lpwstr>true</vt:lpwstr>
  </property>
  <property fmtid="{D5CDD505-2E9C-101B-9397-08002B2CF9AE}" pid="7" name="MSIP_Label_f1bf45b6-5649-4236-82a3-f45024cd282e_SetDate">
    <vt:lpwstr>2026-04-01T13:42:11Z</vt:lpwstr>
  </property>
  <property fmtid="{D5CDD505-2E9C-101B-9397-08002B2CF9AE}" pid="8" name="MSIP_Label_f1bf45b6-5649-4236-82a3-f45024cd282e_Method">
    <vt:lpwstr>Standard</vt:lpwstr>
  </property>
  <property fmtid="{D5CDD505-2E9C-101B-9397-08002B2CF9AE}" pid="9" name="MSIP_Label_f1bf45b6-5649-4236-82a3-f45024cd282e_Name">
    <vt:lpwstr>Official Use Only</vt:lpwstr>
  </property>
  <property fmtid="{D5CDD505-2E9C-101B-9397-08002B2CF9AE}" pid="10" name="MSIP_Label_f1bf45b6-5649-4236-82a3-f45024cd282e_SiteId">
    <vt:lpwstr>31a2fec0-266b-4c67-b56e-2796d8f59c36</vt:lpwstr>
  </property>
  <property fmtid="{D5CDD505-2E9C-101B-9397-08002B2CF9AE}" pid="11" name="MSIP_Label_f1bf45b6-5649-4236-82a3-f45024cd282e_ActionId">
    <vt:lpwstr>5b165b1f-c3db-4480-bdd3-dc3a0e00bb71</vt:lpwstr>
  </property>
  <property fmtid="{D5CDD505-2E9C-101B-9397-08002B2CF9AE}" pid="12" name="MSIP_Label_f1bf45b6-5649-4236-82a3-f45024cd282e_ContentBits">
    <vt:lpwstr>2</vt:lpwstr>
  </property>
  <property fmtid="{D5CDD505-2E9C-101B-9397-08002B2CF9AE}" pid="13" name="MSIP_Label_f1bf45b6-5649-4236-82a3-f45024cd282e_Tag">
    <vt:lpwstr>10, 3, 0, 1</vt:lpwstr>
  </property>
</Properties>
</file>