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43010">
      <w:pPr>
        <w:keepNext w:val="0"/>
        <w:keepLines w:val="0"/>
        <w:suppressAutoHyphens w:val="0"/>
        <w:jc w:val="center"/>
        <w:rPr>
          <w:rFonts w:ascii="Times New Roman" w:hAnsi="Times New Roman" w:eastAsia="Times New Roman" w:cs="Times New Roman"/>
          <w:b/>
          <w:bCs/>
          <w:smallCaps w:val="0"/>
          <w:sz w:val="32"/>
          <w:szCs w:val="24"/>
          <w:lang w:val="en-US" w:eastAsia="en-US" w:bidi="ar-SA"/>
        </w:rPr>
      </w:pPr>
      <w:bookmarkStart w:id="0" w:name="_Hlk211344392"/>
      <w:r>
        <w:rPr>
          <w:rFonts w:ascii="Times New Roman" w:hAnsi="Times New Roman" w:eastAsia="Times New Roman" w:cs="Times New Roman"/>
          <w:b/>
          <w:bCs/>
          <w:smallCaps w:val="0"/>
          <w:sz w:val="32"/>
          <w:szCs w:val="24"/>
          <w:lang w:val="en-US" w:eastAsia="en-US" w:bidi="ar-SA"/>
        </w:rPr>
        <w:t>Specific Procurement Notice</w:t>
      </w:r>
    </w:p>
    <w:p w14:paraId="76594531">
      <w:pPr>
        <w:keepNext w:val="0"/>
        <w:keepLines w:val="0"/>
        <w:suppressAutoHyphens w:val="0"/>
        <w:jc w:val="center"/>
        <w:rPr>
          <w:rFonts w:ascii="Times New Roman" w:hAnsi="Times New Roman" w:eastAsia="Times New Roman" w:cs="Times New Roman"/>
          <w:b/>
          <w:bCs/>
          <w:smallCaps w:val="0"/>
          <w:sz w:val="32"/>
          <w:szCs w:val="24"/>
          <w:lang w:val="en-US" w:eastAsia="en-US" w:bidi="ar-SA"/>
        </w:rPr>
      </w:pPr>
      <w:r>
        <w:rPr>
          <w:rFonts w:ascii="Times New Roman" w:hAnsi="Times New Roman" w:eastAsia="Times New Roman" w:cs="Times New Roman"/>
          <w:b/>
          <w:bCs/>
          <w:smallCaps w:val="0"/>
          <w:sz w:val="32"/>
          <w:szCs w:val="24"/>
          <w:lang w:val="en-US" w:eastAsia="en-US" w:bidi="ar-SA"/>
        </w:rPr>
        <w:t>Template</w:t>
      </w:r>
    </w:p>
    <w:p w14:paraId="6B1898F9">
      <w:pPr>
        <w:keepNext w:val="0"/>
        <w:keepLines w:val="0"/>
        <w:suppressAutoHyphens w:val="0"/>
        <w:jc w:val="center"/>
        <w:rPr>
          <w:rFonts w:ascii="Times New Roman" w:hAnsi="Times New Roman" w:eastAsia="Times New Roman" w:cs="Times New Roman"/>
          <w:b/>
          <w:bCs/>
          <w:smallCaps w:val="0"/>
          <w:sz w:val="32"/>
          <w:szCs w:val="24"/>
          <w:lang w:val="en-US" w:eastAsia="en-US" w:bidi="ar-SA"/>
        </w:rPr>
      </w:pPr>
    </w:p>
    <w:p w14:paraId="0DE7524A">
      <w:pPr>
        <w:keepNext w:val="0"/>
        <w:keepLines w:val="0"/>
        <w:suppressAutoHyphens w:val="0"/>
        <w:jc w:val="center"/>
        <w:rPr>
          <w:rFonts w:ascii="Times New Roman" w:hAnsi="Times New Roman" w:eastAsia="Times New Roman" w:cs="Times New Roman"/>
          <w:b/>
          <w:bCs/>
          <w:smallCaps w:val="0"/>
          <w:sz w:val="44"/>
          <w:szCs w:val="44"/>
          <w:lang w:val="en-US" w:eastAsia="en-US" w:bidi="ar-SA"/>
        </w:rPr>
      </w:pPr>
      <w:r>
        <w:rPr>
          <w:rFonts w:ascii="Times New Roman" w:hAnsi="Times New Roman" w:eastAsia="Times New Roman" w:cs="Times New Roman"/>
          <w:b/>
          <w:bCs/>
          <w:smallCaps w:val="0"/>
          <w:sz w:val="44"/>
          <w:szCs w:val="44"/>
          <w:lang w:val="en-US" w:eastAsia="en-US" w:bidi="ar-SA"/>
        </w:rPr>
        <w:t xml:space="preserve">Request for Bids </w:t>
      </w:r>
    </w:p>
    <w:p w14:paraId="01C39A19">
      <w:pPr>
        <w:keepNext w:val="0"/>
        <w:keepLines w:val="0"/>
        <w:suppressAutoHyphens w:val="0"/>
        <w:jc w:val="center"/>
        <w:rPr>
          <w:rFonts w:ascii="Times New Roman" w:hAnsi="Times New Roman" w:eastAsia="Times New Roman" w:cs="Times New Roman"/>
          <w:b/>
          <w:bCs/>
          <w:smallCaps w:val="0"/>
          <w:sz w:val="44"/>
          <w:szCs w:val="44"/>
          <w:lang w:val="en-US" w:eastAsia="en-US" w:bidi="ar-SA"/>
        </w:rPr>
      </w:pPr>
      <w:r>
        <w:rPr>
          <w:rFonts w:ascii="Times New Roman" w:hAnsi="Times New Roman" w:eastAsia="Times New Roman" w:cs="Times New Roman"/>
          <w:b/>
          <w:bCs/>
          <w:smallCaps w:val="0"/>
          <w:sz w:val="44"/>
          <w:szCs w:val="44"/>
          <w:lang w:val="en-US" w:eastAsia="en-US" w:bidi="ar-SA"/>
        </w:rPr>
        <w:t>Goods</w:t>
      </w:r>
    </w:p>
    <w:p w14:paraId="037E6AFD">
      <w:pPr>
        <w:keepNext w:val="0"/>
        <w:keepLines w:val="0"/>
        <w:suppressAutoHyphens w:val="0"/>
        <w:spacing w:before="120"/>
        <w:jc w:val="center"/>
        <w:rPr>
          <w:rFonts w:ascii="Times New Roman" w:hAnsi="Times New Roman" w:eastAsia="Times New Roman" w:cs="Times New Roman"/>
          <w:b/>
          <w:bCs/>
          <w:smallCaps w:val="0"/>
          <w:sz w:val="32"/>
          <w:szCs w:val="24"/>
          <w:lang w:val="en-US" w:eastAsia="en-US" w:bidi="ar-SA"/>
        </w:rPr>
      </w:pPr>
      <w:r>
        <w:rPr>
          <w:rFonts w:ascii="Times New Roman" w:hAnsi="Times New Roman" w:eastAsia="Times New Roman" w:cs="Times New Roman"/>
          <w:b/>
          <w:bCs/>
          <w:smallCaps w:val="0"/>
          <w:sz w:val="28"/>
          <w:szCs w:val="28"/>
          <w:lang w:val="en-US" w:eastAsia="en-US" w:bidi="ar-SA"/>
        </w:rPr>
        <w:t>(One-Envelope Bidding Process)</w:t>
      </w:r>
    </w:p>
    <w:p w14:paraId="3064D16E">
      <w:pPr>
        <w:suppressAutoHyphens/>
        <w:rPr>
          <w:rFonts w:ascii="Times New Roman" w:hAnsi="Times New Roman" w:eastAsia="Times New Roman" w:cs="Times New Roman"/>
          <w:spacing w:val="-2"/>
          <w:sz w:val="22"/>
          <w:szCs w:val="24"/>
          <w:lang w:val="en-US" w:eastAsia="en-US" w:bidi="ar-SA"/>
        </w:rPr>
      </w:pPr>
    </w:p>
    <w:p w14:paraId="0E5C9841">
      <w:pPr>
        <w:suppressAutoHyphens/>
        <w:spacing w:after="60"/>
        <w:rPr>
          <w:b/>
          <w:spacing w:val="-2"/>
        </w:rPr>
      </w:pPr>
    </w:p>
    <w:p w14:paraId="41EA7A55">
      <w:pPr>
        <w:suppressAutoHyphens/>
        <w:rPr>
          <w:b/>
          <w:spacing w:val="-2"/>
        </w:rPr>
      </w:pPr>
      <w:r>
        <w:rPr>
          <w:b/>
          <w:spacing w:val="-2"/>
        </w:rPr>
        <w:t>Country: Liberia</w:t>
      </w:r>
    </w:p>
    <w:p w14:paraId="05354F52">
      <w:pPr>
        <w:suppressAutoHyphens/>
        <w:rPr>
          <w:b/>
          <w:spacing w:val="-2"/>
        </w:rPr>
      </w:pPr>
    </w:p>
    <w:p w14:paraId="53A655D6">
      <w:pPr>
        <w:suppressAutoHyphens/>
        <w:ind w:left="1889" w:hanging="1889" w:hangingChars="800"/>
        <w:rPr>
          <w:rFonts w:hint="default"/>
          <w:b/>
          <w:spacing w:val="-2"/>
          <w:lang w:val="en-US" w:eastAsia="zh-CN"/>
        </w:rPr>
      </w:pPr>
      <w:r>
        <w:rPr>
          <w:b/>
          <w:spacing w:val="-2"/>
        </w:rPr>
        <w:t xml:space="preserve">Name of Project:  </w:t>
      </w:r>
      <w:r>
        <w:rPr>
          <w:rFonts w:hint="default"/>
          <w:b/>
          <w:spacing w:val="-2"/>
          <w:lang w:val="en-US" w:eastAsia="zh-CN"/>
        </w:rPr>
        <w:t>Governance Reform and Ac</w:t>
      </w:r>
      <w:bookmarkStart w:id="1" w:name="_GoBack"/>
      <w:bookmarkEnd w:id="1"/>
      <w:r>
        <w:rPr>
          <w:rFonts w:hint="default"/>
          <w:b/>
          <w:spacing w:val="-2"/>
          <w:lang w:val="en-US" w:eastAsia="zh-CN"/>
        </w:rPr>
        <w:t>countability Transformation Great) Project</w:t>
      </w:r>
    </w:p>
    <w:p w14:paraId="2371E49A">
      <w:pPr>
        <w:suppressAutoHyphens/>
        <w:ind w:left="1889" w:hanging="1889" w:hangingChars="800"/>
        <w:rPr>
          <w:rFonts w:hint="default"/>
          <w:b/>
          <w:spacing w:val="-2"/>
          <w:lang w:val="en-US" w:eastAsia="zh-CN"/>
        </w:rPr>
      </w:pPr>
    </w:p>
    <w:p w14:paraId="0312D9C3">
      <w:pPr>
        <w:suppressAutoHyphens/>
        <w:ind w:left="1653" w:hanging="1653" w:hangingChars="700"/>
        <w:rPr>
          <w:b/>
          <w:spacing w:val="-2"/>
        </w:rPr>
      </w:pPr>
      <w:r>
        <w:rPr>
          <w:b/>
          <w:spacing w:val="-2"/>
        </w:rPr>
        <w:t xml:space="preserve">Contract Title: Supply and Installation of Laptop Computers and Printers for GREAT Project </w:t>
      </w:r>
    </w:p>
    <w:p w14:paraId="25CE6AAA">
      <w:pPr>
        <w:suppressAutoHyphens/>
        <w:rPr>
          <w:b/>
          <w:spacing w:val="-2"/>
        </w:rPr>
      </w:pPr>
    </w:p>
    <w:p w14:paraId="6B369296">
      <w:pPr>
        <w:suppressAutoHyphens/>
        <w:rPr>
          <w:b/>
          <w:bCs/>
          <w:spacing w:val="-2"/>
        </w:rPr>
      </w:pPr>
      <w:r>
        <w:rPr>
          <w:b/>
          <w:spacing w:val="-2"/>
        </w:rPr>
        <w:t xml:space="preserve">Project ID: </w:t>
      </w:r>
      <w:r>
        <w:rPr>
          <w:b/>
          <w:bCs/>
          <w:spacing w:val="-2"/>
        </w:rPr>
        <w:t>P177478</w:t>
      </w:r>
    </w:p>
    <w:p w14:paraId="3D0C657C">
      <w:pPr>
        <w:suppressAutoHyphens/>
        <w:rPr>
          <w:b/>
          <w:bCs/>
          <w:spacing w:val="-2"/>
        </w:rPr>
      </w:pPr>
    </w:p>
    <w:p w14:paraId="0BCE954E">
      <w:pPr>
        <w:suppressAutoHyphens/>
        <w:rPr>
          <w:b/>
          <w:spacing w:val="-2"/>
        </w:rPr>
      </w:pPr>
      <w:r>
        <w:rPr>
          <w:b/>
          <w:spacing w:val="-2"/>
        </w:rPr>
        <w:t>RFB Reference No.: LR-PPCC-476434-GO-RFB</w:t>
      </w:r>
    </w:p>
    <w:p w14:paraId="5CD210E2">
      <w:pPr>
        <w:suppressAutoHyphens/>
        <w:rPr>
          <w:spacing w:val="-2"/>
        </w:rPr>
      </w:pPr>
    </w:p>
    <w:p w14:paraId="43D6019C">
      <w:pPr>
        <w:numPr>
          <w:ilvl w:val="0"/>
          <w:numId w:val="1"/>
        </w:numPr>
        <w:spacing w:before="120" w:after="120"/>
        <w:ind w:left="540" w:hanging="540"/>
        <w:contextualSpacing/>
        <w:jc w:val="both"/>
        <w:rPr>
          <w:rFonts w:ascii="Times New Roman" w:hAnsi="Times New Roman" w:eastAsia="Times New Roman" w:cs="Times New Roman"/>
          <w:spacing w:val="-2"/>
          <w:sz w:val="24"/>
          <w:szCs w:val="24"/>
          <w:lang w:val="en-US" w:eastAsia="en-US" w:bidi="ar-SA"/>
        </w:rPr>
      </w:pPr>
      <w:r>
        <w:rPr>
          <w:rFonts w:ascii="Times New Roman" w:hAnsi="Times New Roman" w:eastAsia="Times New Roman" w:cs="Times New Roman"/>
          <w:spacing w:val="-2"/>
          <w:sz w:val="24"/>
          <w:szCs w:val="24"/>
          <w:lang w:val="en-US" w:eastAsia="en-US" w:bidi="ar-SA"/>
        </w:rPr>
        <w:t xml:space="preserve">The Government of Liberia </w:t>
      </w:r>
      <w:r>
        <w:rPr>
          <w:rFonts w:ascii="Times New Roman" w:hAnsi="Times New Roman" w:eastAsia="Times New Roman" w:cs="Times New Roman"/>
          <w:i/>
          <w:spacing w:val="-2"/>
          <w:sz w:val="24"/>
          <w:szCs w:val="24"/>
          <w:lang w:val="en-US" w:eastAsia="en-US" w:bidi="ar-SA"/>
        </w:rPr>
        <w:t xml:space="preserve">has received </w:t>
      </w:r>
      <w:r>
        <w:rPr>
          <w:rFonts w:ascii="Times New Roman" w:hAnsi="Times New Roman" w:eastAsia="Times New Roman" w:cs="Times New Roman"/>
          <w:spacing w:val="-2"/>
          <w:sz w:val="24"/>
          <w:szCs w:val="24"/>
          <w:lang w:val="en-US" w:eastAsia="en-US" w:bidi="ar-SA"/>
        </w:rPr>
        <w:t xml:space="preserve">financing facility from the World Bank toward the cost of the </w:t>
      </w:r>
      <w:r>
        <w:rPr>
          <w:rFonts w:ascii="Times New Roman" w:hAnsi="Times New Roman" w:eastAsia="Times New Roman" w:cs="Times New Roman"/>
          <w:b/>
          <w:bCs/>
          <w:spacing w:val="-2"/>
          <w:sz w:val="24"/>
          <w:szCs w:val="24"/>
          <w:lang w:val="en-US" w:eastAsia="en-US" w:bidi="ar-SA"/>
        </w:rPr>
        <w:t>Governance Reform and Accountability Transformation (Great) Project</w:t>
      </w:r>
      <w:r>
        <w:rPr>
          <w:rFonts w:ascii="Times New Roman" w:hAnsi="Times New Roman" w:eastAsia="Times New Roman" w:cs="Times New Roman"/>
          <w:spacing w:val="-2"/>
          <w:sz w:val="24"/>
          <w:szCs w:val="24"/>
          <w:lang w:val="en-US" w:eastAsia="en-US" w:bidi="ar-SA"/>
        </w:rPr>
        <w:t>, and intends to apply part of the proceeds toward payments under the contract</w:t>
      </w:r>
      <w:r>
        <w:rPr>
          <w:rFonts w:ascii="Times New Roman" w:hAnsi="Times New Roman" w:eastAsia="Times New Roman" w:cs="Times New Roman"/>
          <w:sz w:val="20"/>
          <w:szCs w:val="24"/>
          <w:vertAlign w:val="superscript"/>
          <w:lang w:val="en-US" w:eastAsia="en-US" w:bidi="ar-SA"/>
        </w:rPr>
        <w:footnoteReference w:id="0"/>
      </w:r>
      <w:r>
        <w:rPr>
          <w:rFonts w:ascii="Times New Roman" w:hAnsi="Times New Roman" w:eastAsia="Times New Roman" w:cs="Times New Roman"/>
          <w:spacing w:val="-2"/>
          <w:sz w:val="24"/>
          <w:szCs w:val="24"/>
          <w:lang w:val="en-US" w:eastAsia="en-US" w:bidi="ar-SA"/>
        </w:rPr>
        <w:t xml:space="preserve"> for Laptops and Printers</w:t>
      </w:r>
      <w:r>
        <w:rPr>
          <w:rFonts w:ascii="Times New Roman" w:hAnsi="Times New Roman" w:eastAsia="Times New Roman" w:cs="Times New Roman"/>
          <w:bCs/>
          <w:i/>
          <w:iCs/>
          <w:sz w:val="24"/>
          <w:szCs w:val="24"/>
          <w:lang w:val="en-US" w:eastAsia="en-US" w:bidi="ar-SA"/>
        </w:rPr>
        <w:t xml:space="preserve">: </w:t>
      </w:r>
      <w:r>
        <w:rPr>
          <w:rFonts w:ascii="Times New Roman" w:hAnsi="Times New Roman" w:eastAsia="Times New Roman" w:cs="Times New Roman"/>
          <w:bCs/>
          <w:iCs/>
          <w:sz w:val="24"/>
          <w:szCs w:val="24"/>
          <w:lang w:val="en-US" w:eastAsia="en-US" w:bidi="ar-SA"/>
        </w:rPr>
        <w:t>“</w:t>
      </w:r>
      <w:r>
        <w:rPr>
          <w:rFonts w:ascii="Times New Roman" w:hAnsi="Times New Roman" w:eastAsia="Times New Roman" w:cs="Times New Roman"/>
          <w:bCs/>
          <w:iCs/>
          <w:spacing w:val="-2"/>
          <w:sz w:val="24"/>
          <w:szCs w:val="24"/>
          <w:lang w:val="en-US" w:eastAsia="en-US" w:bidi="ar-SA"/>
        </w:rPr>
        <w:t>For this contract, the Borrower shall process the payments using the Direct Payment disbursement method, as defined in the World Bank’s Disbursement Guidelines for Investment Project Financing, except for those payments, which the contract provides to be made through letter of credit.</w:t>
      </w:r>
    </w:p>
    <w:p w14:paraId="781E535C">
      <w:pPr>
        <w:spacing w:before="120" w:after="120"/>
        <w:ind w:left="540"/>
        <w:contextualSpacing/>
        <w:jc w:val="both"/>
        <w:rPr>
          <w:rFonts w:ascii="Times New Roman" w:hAnsi="Times New Roman" w:eastAsia="Times New Roman" w:cs="Times New Roman"/>
          <w:spacing w:val="-2"/>
          <w:sz w:val="24"/>
          <w:szCs w:val="24"/>
          <w:lang w:val="en-US" w:eastAsia="en-US" w:bidi="ar-SA"/>
        </w:rPr>
      </w:pPr>
    </w:p>
    <w:p w14:paraId="6297ABFC">
      <w:pPr>
        <w:numPr>
          <w:ilvl w:val="0"/>
          <w:numId w:val="1"/>
        </w:numPr>
        <w:spacing w:before="120" w:after="120"/>
        <w:ind w:left="540" w:hanging="540"/>
        <w:contextualSpacing/>
        <w:jc w:val="both"/>
        <w:rPr>
          <w:rFonts w:ascii="Times New Roman" w:hAnsi="Times New Roman" w:eastAsia="Times New Roman" w:cs="Times New Roman"/>
          <w:spacing w:val="-2"/>
          <w:sz w:val="24"/>
          <w:szCs w:val="24"/>
          <w:lang w:val="en-US" w:eastAsia="en-US" w:bidi="ar-SA"/>
        </w:rPr>
      </w:pPr>
      <w:r>
        <w:rPr>
          <w:rFonts w:ascii="Times New Roman" w:hAnsi="Times New Roman" w:eastAsia="Times New Roman" w:cs="Times New Roman"/>
          <w:spacing w:val="-2"/>
          <w:sz w:val="24"/>
          <w:szCs w:val="24"/>
          <w:lang w:val="en-US" w:eastAsia="en-US" w:bidi="ar-SA"/>
        </w:rPr>
        <w:t xml:space="preserve">The Public Procurement and Concessions Commission now invites sealed Bids from eligible Bidders for the goods listed below: </w:t>
      </w:r>
    </w:p>
    <w:p w14:paraId="1166F530">
      <w:pPr>
        <w:ind w:left="720"/>
        <w:contextualSpacing/>
        <w:rPr>
          <w:rFonts w:ascii="Times New Roman" w:hAnsi="Times New Roman" w:eastAsia="Times New Roman" w:cs="Times New Roman"/>
          <w:spacing w:val="-2"/>
          <w:sz w:val="24"/>
          <w:szCs w:val="24"/>
          <w:lang w:val="en-US" w:eastAsia="en-US" w:bidi="ar-SA"/>
        </w:rPr>
      </w:pPr>
    </w:p>
    <w:tbl>
      <w:tblPr>
        <w:tblStyle w:val="7"/>
        <w:tblW w:w="8117"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3549"/>
        <w:gridCol w:w="1717"/>
        <w:gridCol w:w="1886"/>
      </w:tblGrid>
      <w:tr w14:paraId="1B34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965" w:type="dxa"/>
          </w:tcPr>
          <w:p w14:paraId="58558CE5">
            <w:pPr>
              <w:spacing w:before="120" w:after="120"/>
              <w:contextualSpacing/>
              <w:rPr>
                <w:rFonts w:ascii="Times New Roman" w:hAnsi="Times New Roman" w:eastAsia="Times New Roman" w:cs="Times New Roman"/>
                <w:spacing w:val="-2"/>
                <w:sz w:val="21"/>
                <w:szCs w:val="21"/>
                <w:lang w:val="en-US" w:eastAsia="en-US" w:bidi="ar-SA"/>
              </w:rPr>
            </w:pPr>
            <w:r>
              <w:rPr>
                <w:rFonts w:ascii="Times New Roman" w:hAnsi="Times New Roman" w:eastAsia="Times New Roman" w:cs="Times New Roman"/>
                <w:spacing w:val="-2"/>
                <w:sz w:val="21"/>
                <w:szCs w:val="21"/>
                <w:lang w:val="en-US" w:eastAsia="en-US" w:bidi="ar-SA"/>
              </w:rPr>
              <w:t>Item No</w:t>
            </w:r>
          </w:p>
        </w:tc>
        <w:tc>
          <w:tcPr>
            <w:tcW w:w="3549" w:type="dxa"/>
          </w:tcPr>
          <w:p w14:paraId="3656772A">
            <w:pPr>
              <w:spacing w:before="120" w:after="120"/>
              <w:ind w:left="540"/>
              <w:contextualSpacing/>
              <w:rPr>
                <w:rFonts w:ascii="Times New Roman" w:hAnsi="Times New Roman" w:eastAsia="Times New Roman" w:cs="Times New Roman"/>
                <w:spacing w:val="-2"/>
                <w:sz w:val="21"/>
                <w:szCs w:val="21"/>
                <w:lang w:val="en-US" w:eastAsia="en-US" w:bidi="ar-SA"/>
              </w:rPr>
            </w:pPr>
            <w:r>
              <w:rPr>
                <w:rFonts w:ascii="Times New Roman" w:hAnsi="Times New Roman" w:eastAsia="Times New Roman" w:cs="Times New Roman"/>
                <w:spacing w:val="-2"/>
                <w:sz w:val="21"/>
                <w:szCs w:val="21"/>
                <w:lang w:val="en-US" w:eastAsia="en-US" w:bidi="ar-SA"/>
              </w:rPr>
              <w:t>Description</w:t>
            </w:r>
          </w:p>
        </w:tc>
        <w:tc>
          <w:tcPr>
            <w:tcW w:w="1717" w:type="dxa"/>
          </w:tcPr>
          <w:p w14:paraId="0C55DFE7">
            <w:pPr>
              <w:spacing w:before="120" w:after="120"/>
              <w:ind w:left="540"/>
              <w:contextualSpacing/>
              <w:rPr>
                <w:rFonts w:ascii="Times New Roman" w:hAnsi="Times New Roman" w:eastAsia="Times New Roman" w:cs="Times New Roman"/>
                <w:spacing w:val="-2"/>
                <w:sz w:val="21"/>
                <w:szCs w:val="21"/>
                <w:lang w:val="en-US" w:eastAsia="en-US" w:bidi="ar-SA"/>
              </w:rPr>
            </w:pPr>
            <w:r>
              <w:rPr>
                <w:rFonts w:ascii="Times New Roman" w:hAnsi="Times New Roman" w:eastAsia="Times New Roman" w:cs="Times New Roman"/>
                <w:spacing w:val="-2"/>
                <w:sz w:val="21"/>
                <w:szCs w:val="21"/>
                <w:lang w:val="en-US" w:eastAsia="en-US" w:bidi="ar-SA"/>
              </w:rPr>
              <w:t>Quantity</w:t>
            </w:r>
          </w:p>
        </w:tc>
        <w:tc>
          <w:tcPr>
            <w:tcW w:w="1886" w:type="dxa"/>
          </w:tcPr>
          <w:p w14:paraId="18AB06AC">
            <w:pPr>
              <w:spacing w:before="120" w:after="120"/>
              <w:ind w:left="540"/>
              <w:contextualSpacing/>
              <w:rPr>
                <w:rFonts w:ascii="Times New Roman" w:hAnsi="Times New Roman" w:eastAsia="Times New Roman" w:cs="Times New Roman"/>
                <w:spacing w:val="-2"/>
                <w:sz w:val="21"/>
                <w:szCs w:val="21"/>
                <w:lang w:val="en-US" w:eastAsia="en-US" w:bidi="ar-SA"/>
              </w:rPr>
            </w:pPr>
            <w:r>
              <w:rPr>
                <w:rFonts w:ascii="Times New Roman" w:hAnsi="Times New Roman" w:eastAsia="Times New Roman" w:cs="Times New Roman"/>
                <w:spacing w:val="-2"/>
                <w:sz w:val="21"/>
                <w:szCs w:val="21"/>
                <w:lang w:val="en-US" w:eastAsia="en-US" w:bidi="ar-SA"/>
              </w:rPr>
              <w:t>Delivery</w:t>
            </w:r>
          </w:p>
        </w:tc>
      </w:tr>
      <w:tr w14:paraId="5B94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65" w:type="dxa"/>
          </w:tcPr>
          <w:p w14:paraId="41240B16">
            <w:pPr>
              <w:spacing w:before="120" w:after="120"/>
              <w:ind w:left="540"/>
              <w:contextualSpacing/>
              <w:jc w:val="both"/>
              <w:rPr>
                <w:rFonts w:ascii="Times New Roman" w:hAnsi="Times New Roman" w:eastAsia="Times New Roman" w:cs="Times New Roman"/>
                <w:spacing w:val="-2"/>
                <w:sz w:val="21"/>
                <w:szCs w:val="21"/>
                <w:lang w:val="en-US" w:eastAsia="en-US" w:bidi="ar-SA"/>
              </w:rPr>
            </w:pPr>
            <w:r>
              <w:rPr>
                <w:rFonts w:ascii="Times New Roman" w:hAnsi="Times New Roman" w:eastAsia="Times New Roman" w:cs="Times New Roman"/>
                <w:spacing w:val="-2"/>
                <w:sz w:val="21"/>
                <w:szCs w:val="21"/>
                <w:lang w:val="en-US" w:eastAsia="en-US" w:bidi="ar-SA"/>
              </w:rPr>
              <w:t>1</w:t>
            </w:r>
          </w:p>
        </w:tc>
        <w:tc>
          <w:tcPr>
            <w:tcW w:w="3549" w:type="dxa"/>
          </w:tcPr>
          <w:p w14:paraId="433D28D4">
            <w:pPr>
              <w:spacing w:before="120" w:after="120"/>
              <w:ind w:left="540"/>
              <w:contextualSpacing/>
              <w:rPr>
                <w:rFonts w:ascii="Times New Roman" w:hAnsi="Times New Roman" w:eastAsia="Times New Roman" w:cs="Times New Roman"/>
                <w:spacing w:val="-2"/>
                <w:sz w:val="21"/>
                <w:szCs w:val="21"/>
                <w:lang w:val="en-US" w:eastAsia="en-US" w:bidi="ar-SA"/>
              </w:rPr>
            </w:pPr>
            <w:r>
              <w:rPr>
                <w:rFonts w:ascii="Times New Roman" w:hAnsi="Times New Roman" w:eastAsia="Times New Roman" w:cs="Times New Roman"/>
                <w:spacing w:val="-2"/>
                <w:sz w:val="21"/>
                <w:szCs w:val="21"/>
                <w:lang w:val="en-US" w:eastAsia="en-US" w:bidi="ar-SA"/>
              </w:rPr>
              <w:t>Supply of Laptop Computers</w:t>
            </w:r>
          </w:p>
        </w:tc>
        <w:tc>
          <w:tcPr>
            <w:tcW w:w="1717" w:type="dxa"/>
          </w:tcPr>
          <w:p w14:paraId="35016D95">
            <w:pPr>
              <w:spacing w:before="120" w:after="120"/>
              <w:ind w:left="540"/>
              <w:contextualSpacing/>
              <w:rPr>
                <w:rFonts w:ascii="Times New Roman" w:hAnsi="Times New Roman" w:eastAsia="Times New Roman" w:cs="Times New Roman"/>
                <w:spacing w:val="-2"/>
                <w:sz w:val="21"/>
                <w:szCs w:val="21"/>
                <w:lang w:val="en-US" w:eastAsia="en-US" w:bidi="ar-SA"/>
              </w:rPr>
            </w:pPr>
            <w:r>
              <w:rPr>
                <w:rFonts w:ascii="Times New Roman" w:hAnsi="Times New Roman" w:eastAsia="Times New Roman" w:cs="Times New Roman"/>
                <w:spacing w:val="-2"/>
                <w:sz w:val="21"/>
                <w:szCs w:val="21"/>
                <w:lang w:val="en-US" w:eastAsia="en-US" w:bidi="ar-SA"/>
              </w:rPr>
              <w:t xml:space="preserve"> 211 Units </w:t>
            </w:r>
          </w:p>
        </w:tc>
        <w:tc>
          <w:tcPr>
            <w:tcW w:w="1886" w:type="dxa"/>
          </w:tcPr>
          <w:p w14:paraId="59181C38">
            <w:pPr>
              <w:spacing w:before="120" w:after="120"/>
              <w:ind w:left="540"/>
              <w:contextualSpacing/>
              <w:rPr>
                <w:rFonts w:ascii="Times New Roman" w:hAnsi="Times New Roman" w:eastAsia="Times New Roman" w:cs="Times New Roman"/>
                <w:spacing w:val="-2"/>
                <w:sz w:val="21"/>
                <w:szCs w:val="21"/>
                <w:lang w:val="en-US" w:eastAsia="en-US" w:bidi="ar-SA"/>
              </w:rPr>
            </w:pPr>
            <w:r>
              <w:rPr>
                <w:rFonts w:ascii="Times New Roman" w:hAnsi="Times New Roman" w:eastAsia="Times New Roman" w:cs="Times New Roman"/>
                <w:spacing w:val="-2"/>
                <w:sz w:val="21"/>
                <w:szCs w:val="21"/>
                <w:lang w:val="en-US" w:eastAsia="en-US" w:bidi="ar-SA"/>
              </w:rPr>
              <w:t>4 - 8 weeks</w:t>
            </w:r>
          </w:p>
        </w:tc>
      </w:tr>
      <w:tr w14:paraId="66C7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65" w:type="dxa"/>
          </w:tcPr>
          <w:p w14:paraId="0A9CA785">
            <w:pPr>
              <w:spacing w:before="120" w:after="120"/>
              <w:ind w:left="540"/>
              <w:contextualSpacing/>
              <w:jc w:val="both"/>
              <w:rPr>
                <w:rFonts w:ascii="Times New Roman" w:hAnsi="Times New Roman" w:eastAsia="Times New Roman" w:cs="Times New Roman"/>
                <w:spacing w:val="-2"/>
                <w:sz w:val="21"/>
                <w:szCs w:val="21"/>
                <w:lang w:val="en-US" w:eastAsia="en-US" w:bidi="ar-SA"/>
              </w:rPr>
            </w:pPr>
            <w:r>
              <w:rPr>
                <w:rFonts w:ascii="Times New Roman" w:hAnsi="Times New Roman" w:eastAsia="Times New Roman" w:cs="Times New Roman"/>
                <w:spacing w:val="-2"/>
                <w:sz w:val="21"/>
                <w:szCs w:val="21"/>
                <w:lang w:val="en-US" w:eastAsia="en-US" w:bidi="ar-SA"/>
              </w:rPr>
              <w:t>2</w:t>
            </w:r>
          </w:p>
        </w:tc>
        <w:tc>
          <w:tcPr>
            <w:tcW w:w="3549" w:type="dxa"/>
          </w:tcPr>
          <w:p w14:paraId="0F1B2D24">
            <w:pPr>
              <w:spacing w:before="120" w:after="120"/>
              <w:ind w:left="540"/>
              <w:contextualSpacing/>
              <w:rPr>
                <w:rFonts w:ascii="Times New Roman" w:hAnsi="Times New Roman" w:eastAsia="Times New Roman" w:cs="Times New Roman"/>
                <w:spacing w:val="-2"/>
                <w:sz w:val="21"/>
                <w:szCs w:val="21"/>
                <w:lang w:val="en-US" w:eastAsia="en-US" w:bidi="ar-SA"/>
              </w:rPr>
            </w:pPr>
            <w:r>
              <w:rPr>
                <w:rFonts w:ascii="Times New Roman" w:hAnsi="Times New Roman" w:eastAsia="Times New Roman" w:cs="Times New Roman"/>
                <w:spacing w:val="-2"/>
                <w:sz w:val="21"/>
                <w:szCs w:val="21"/>
                <w:lang w:val="en-US" w:eastAsia="en-US" w:bidi="ar-SA"/>
              </w:rPr>
              <w:t xml:space="preserve">Supply and installation of Multi-function Heavy duty printers </w:t>
            </w:r>
          </w:p>
        </w:tc>
        <w:tc>
          <w:tcPr>
            <w:tcW w:w="1717" w:type="dxa"/>
          </w:tcPr>
          <w:p w14:paraId="7B73980F">
            <w:pPr>
              <w:spacing w:before="120" w:after="120"/>
              <w:ind w:left="540"/>
              <w:contextualSpacing/>
              <w:jc w:val="both"/>
              <w:rPr>
                <w:rFonts w:ascii="Times New Roman" w:hAnsi="Times New Roman" w:eastAsia="Times New Roman" w:cs="Times New Roman"/>
                <w:spacing w:val="-2"/>
                <w:sz w:val="21"/>
                <w:szCs w:val="21"/>
                <w:lang w:val="en-US" w:eastAsia="en-US" w:bidi="ar-SA"/>
              </w:rPr>
            </w:pPr>
            <w:r>
              <w:rPr>
                <w:rFonts w:ascii="Times New Roman" w:hAnsi="Times New Roman" w:eastAsia="Times New Roman" w:cs="Times New Roman"/>
                <w:spacing w:val="-2"/>
                <w:sz w:val="21"/>
                <w:szCs w:val="21"/>
                <w:lang w:val="en-US" w:eastAsia="en-US" w:bidi="ar-SA"/>
              </w:rPr>
              <w:t xml:space="preserve"> </w:t>
            </w:r>
            <w:r>
              <w:rPr>
                <w:rFonts w:ascii="Times New Roman" w:hAnsi="Times New Roman" w:eastAsia="Times New Roman" w:cs="Times New Roman"/>
                <w:b/>
                <w:bCs/>
                <w:spacing w:val="-2"/>
                <w:sz w:val="21"/>
                <w:szCs w:val="21"/>
                <w:lang w:val="en-US" w:eastAsia="en-US" w:bidi="ar-SA"/>
              </w:rPr>
              <w:t xml:space="preserve">51 </w:t>
            </w:r>
            <w:r>
              <w:rPr>
                <w:rFonts w:ascii="Times New Roman" w:hAnsi="Times New Roman" w:eastAsia="Times New Roman" w:cs="Times New Roman"/>
                <w:spacing w:val="-2"/>
                <w:sz w:val="21"/>
                <w:szCs w:val="21"/>
                <w:lang w:val="en-US" w:eastAsia="en-US" w:bidi="ar-SA"/>
              </w:rPr>
              <w:t xml:space="preserve">Units </w:t>
            </w:r>
          </w:p>
        </w:tc>
        <w:tc>
          <w:tcPr>
            <w:tcW w:w="1886" w:type="dxa"/>
          </w:tcPr>
          <w:p w14:paraId="3761BBD3">
            <w:pPr>
              <w:spacing w:before="120" w:after="120"/>
              <w:ind w:left="540"/>
              <w:contextualSpacing/>
              <w:rPr>
                <w:rFonts w:ascii="Times New Roman" w:hAnsi="Times New Roman" w:eastAsia="Times New Roman" w:cs="Times New Roman"/>
                <w:spacing w:val="-2"/>
                <w:sz w:val="21"/>
                <w:szCs w:val="21"/>
                <w:lang w:val="en-US" w:eastAsia="en-US" w:bidi="ar-SA"/>
              </w:rPr>
            </w:pPr>
            <w:r>
              <w:rPr>
                <w:rFonts w:ascii="Times New Roman" w:hAnsi="Times New Roman" w:eastAsia="Times New Roman" w:cs="Times New Roman"/>
                <w:spacing w:val="-2"/>
                <w:sz w:val="21"/>
                <w:szCs w:val="21"/>
                <w:lang w:val="en-US" w:eastAsia="en-US" w:bidi="ar-SA"/>
              </w:rPr>
              <w:t>4 - 8 weeks</w:t>
            </w:r>
          </w:p>
        </w:tc>
      </w:tr>
    </w:tbl>
    <w:p w14:paraId="14B4737E">
      <w:pPr>
        <w:suppressAutoHyphens/>
        <w:spacing w:before="120" w:after="120"/>
        <w:ind w:left="547" w:hanging="547"/>
        <w:jc w:val="both"/>
        <w:rPr>
          <w:spacing w:val="-2"/>
        </w:rPr>
      </w:pPr>
      <w:r>
        <w:rPr>
          <w:spacing w:val="-2"/>
        </w:rPr>
        <w:t xml:space="preserve">3. </w:t>
      </w:r>
      <w:r>
        <w:rPr>
          <w:spacing w:val="-2"/>
        </w:rPr>
        <w:tab/>
      </w:r>
      <w:r>
        <w:rPr>
          <w:spacing w:val="-2"/>
        </w:rPr>
        <w:t>Bidding will be conducted through National Competitive procurement using a Request for Bids (RFB) as specified in the World Bank’s “Procurement Regulations for IPF Borrowers -” February, 2025 (“Procurement Regulations”), and is open to all eligible Bidders as defined in the Procurement Regulations</w:t>
      </w:r>
    </w:p>
    <w:p w14:paraId="63557814">
      <w:pPr>
        <w:suppressAutoHyphens/>
        <w:spacing w:before="120" w:after="120"/>
        <w:ind w:left="547" w:hanging="547"/>
        <w:jc w:val="both"/>
        <w:rPr>
          <w:spacing w:val="-2"/>
        </w:rPr>
      </w:pPr>
      <w:r>
        <w:rPr>
          <w:spacing w:val="-2"/>
        </w:rPr>
        <w:t xml:space="preserve"> </w:t>
      </w:r>
    </w:p>
    <w:p w14:paraId="6FC3B8FD">
      <w:pPr>
        <w:suppressAutoHyphens/>
        <w:spacing w:before="120" w:after="120"/>
        <w:ind w:left="547" w:hanging="547"/>
        <w:jc w:val="both"/>
        <w:rPr>
          <w:spacing w:val="-2"/>
        </w:rPr>
      </w:pPr>
      <w:r>
        <w:rPr>
          <w:spacing w:val="-2"/>
        </w:rPr>
        <w:t xml:space="preserve">4. </w:t>
      </w:r>
      <w:r>
        <w:rPr>
          <w:spacing w:val="-2"/>
        </w:rPr>
        <w:tab/>
      </w:r>
      <w:r>
        <w:rPr>
          <w:spacing w:val="-2"/>
        </w:rPr>
        <w:t>Interested eligible Bidders may obtain further information from the Project Procurement Division of the Public Procurement and Concessions Commission (PPCC), Executive Mansion Grounds, Monrovia, Liberia; and inspect the bidding document during office hours 0900 to 1700 hours</w:t>
      </w:r>
      <w:r>
        <w:rPr>
          <w:i/>
          <w:spacing w:val="-2"/>
        </w:rPr>
        <w:t>.</w:t>
      </w:r>
    </w:p>
    <w:p w14:paraId="3DB10654">
      <w:pPr>
        <w:suppressAutoHyphens/>
        <w:spacing w:before="120" w:after="120"/>
        <w:ind w:left="547" w:hanging="547"/>
        <w:jc w:val="both"/>
        <w:rPr>
          <w:spacing w:val="-2"/>
        </w:rPr>
      </w:pPr>
      <w:r>
        <w:rPr>
          <w:spacing w:val="-2"/>
        </w:rPr>
        <w:t xml:space="preserve">5. </w:t>
      </w:r>
      <w:r>
        <w:rPr>
          <w:spacing w:val="-2"/>
        </w:rPr>
        <w:tab/>
      </w:r>
      <w:r>
        <w:rPr>
          <w:spacing w:val="-2"/>
        </w:rPr>
        <w:t>The bidding document in English may be inspected by interested Bidders at the below address. Interested bidder will receive copy of the bidding document upon the submission of a written application to the address below. The application must include the bidder’s full address, including business email.</w:t>
      </w:r>
    </w:p>
    <w:p w14:paraId="11F8F7F4">
      <w:pPr>
        <w:suppressAutoHyphens/>
        <w:spacing w:before="120" w:after="120"/>
        <w:ind w:left="547" w:hanging="547"/>
        <w:jc w:val="both"/>
        <w:rPr>
          <w:spacing w:val="-2"/>
        </w:rPr>
      </w:pPr>
    </w:p>
    <w:p w14:paraId="543BFEE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Pr>
          <w:spacing w:val="-2"/>
        </w:rPr>
        <w:t xml:space="preserve">6. </w:t>
      </w:r>
      <w:r>
        <w:rPr>
          <w:spacing w:val="-2"/>
        </w:rPr>
        <w:tab/>
      </w:r>
      <w:r>
        <w:rPr>
          <w:spacing w:val="-2"/>
        </w:rPr>
        <w:t>Bids must be delivered to the address below on or before December 23, 2025. Electronic Bidding will not be permitted. Late Bids will be rejected. Bids will be publicly opened in the presence of the Bidders’ designated representatives and anyone who chooses to attend at the address below on December 23, 2025</w:t>
      </w:r>
      <w:r>
        <w:rPr>
          <w:i/>
          <w:spacing w:val="-2"/>
        </w:rPr>
        <w:t xml:space="preserve"> </w:t>
      </w:r>
      <w:r>
        <w:rPr>
          <w:spacing w:val="-2"/>
        </w:rPr>
        <w:t xml:space="preserve">at 2:00 p.m. </w:t>
      </w:r>
      <w:r>
        <w:rPr>
          <w:spacing w:val="-2"/>
          <w:vertAlign w:val="superscript"/>
        </w:rPr>
        <w:t xml:space="preserve"> </w:t>
      </w:r>
    </w:p>
    <w:p w14:paraId="33AD3AB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i/>
          <w:iCs/>
          <w:spacing w:val="-2"/>
        </w:rPr>
      </w:pPr>
      <w:r>
        <w:rPr>
          <w:spacing w:val="-2"/>
        </w:rPr>
        <w:t xml:space="preserve">7. </w:t>
      </w:r>
      <w:r>
        <w:rPr>
          <w:spacing w:val="-2"/>
        </w:rPr>
        <w:tab/>
      </w:r>
      <w:r>
        <w:rPr>
          <w:spacing w:val="-2"/>
        </w:rPr>
        <w:t xml:space="preserve">All Bids must be accompanied by a </w:t>
      </w:r>
      <w:r>
        <w:rPr>
          <w:i/>
          <w:iCs/>
          <w:spacing w:val="-2"/>
        </w:rPr>
        <w:t xml:space="preserve">Bank Guarantee (bid security) from a reputable local Bank in the form of a manager’s check. The security amounts are as follow: </w:t>
      </w:r>
    </w:p>
    <w:p w14:paraId="4311B2CB">
      <w:pPr>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hanging="360"/>
        <w:jc w:val="both"/>
        <w:rPr>
          <w:spacing w:val="-2"/>
        </w:rPr>
      </w:pPr>
      <w:r>
        <w:rPr>
          <w:b/>
          <w:bCs/>
          <w:i/>
          <w:iCs/>
          <w:spacing w:val="-2"/>
          <w:highlight w:val="none"/>
          <w:shd w:val="clear" w:color="auto" w:fill="auto"/>
        </w:rPr>
        <w:t>US$6</w:t>
      </w:r>
      <w:r>
        <w:rPr>
          <w:rFonts w:hint="default"/>
          <w:b/>
          <w:bCs/>
          <w:i/>
          <w:iCs/>
          <w:spacing w:val="-2"/>
          <w:highlight w:val="none"/>
          <w:shd w:val="clear" w:color="auto" w:fill="auto"/>
          <w:lang w:val="en-US"/>
        </w:rPr>
        <w:t>,</w:t>
      </w:r>
      <w:r>
        <w:rPr>
          <w:b/>
          <w:bCs/>
          <w:i/>
          <w:iCs/>
          <w:spacing w:val="-2"/>
          <w:highlight w:val="none"/>
          <w:shd w:val="clear" w:color="auto" w:fill="auto"/>
        </w:rPr>
        <w:t xml:space="preserve">000.00 </w:t>
      </w:r>
      <w:r>
        <w:rPr>
          <w:i/>
          <w:iCs/>
          <w:spacing w:val="-2"/>
        </w:rPr>
        <w:tab/>
      </w:r>
    </w:p>
    <w:p w14:paraId="61192F8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Pr>
          <w:spacing w:val="-2"/>
        </w:rPr>
        <w:t xml:space="preserve">8. </w:t>
      </w:r>
      <w:r>
        <w:rPr>
          <w:spacing w:val="-2"/>
        </w:rPr>
        <w:tab/>
      </w:r>
      <w:r>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36084552">
      <w:pPr>
        <w:suppressAutoHyphens/>
        <w:spacing w:before="120" w:after="120"/>
        <w:ind w:left="547" w:hanging="547"/>
        <w:jc w:val="both"/>
        <w:rPr>
          <w:i/>
        </w:rPr>
      </w:pPr>
      <w:r>
        <w:rPr>
          <w:iCs/>
          <w:spacing w:val="-2"/>
        </w:rPr>
        <w:t>9.</w:t>
      </w:r>
      <w:r>
        <w:rPr>
          <w:iCs/>
          <w:spacing w:val="-2"/>
        </w:rPr>
        <w:tab/>
      </w:r>
      <w:r>
        <w:rPr>
          <w:iCs/>
        </w:rPr>
        <w:t xml:space="preserve">The address referred to above is:  </w:t>
      </w:r>
    </w:p>
    <w:p w14:paraId="58D8CB8E">
      <w:r>
        <w:t xml:space="preserve">      Attn: </w:t>
      </w:r>
    </w:p>
    <w:p w14:paraId="55D39A60">
      <w:r>
        <w:t xml:space="preserve">     Procurement Division</w:t>
      </w:r>
    </w:p>
    <w:p w14:paraId="31145EF2">
      <w:r>
        <w:t xml:space="preserve">     Public Procurement and Concessions Commission (PPCC)</w:t>
      </w:r>
    </w:p>
    <w:p w14:paraId="5FCAC23F">
      <w:r>
        <w:t xml:space="preserve">     Capitol Hill, Executive Mansion Grounds</w:t>
      </w:r>
    </w:p>
    <w:p w14:paraId="0448E19B">
      <w:r>
        <w:t xml:space="preserve">    Monrovia, Liberia</w:t>
      </w:r>
    </w:p>
    <w:p w14:paraId="21F223C4">
      <w:r>
        <w:t xml:space="preserve">    Cell #: 0886-649949/0770406268</w:t>
      </w:r>
    </w:p>
    <w:p w14:paraId="51ECB5DE">
      <w:r>
        <w:t xml:space="preserve">    E-mail: procurement@ppcc.gov.lr  / ktroh@ppcc.gov.lr</w:t>
      </w:r>
    </w:p>
    <w:bookmarkEnd w:id="0"/>
    <w:p w14:paraId="7EEBB290">
      <w:r>
        <w:t xml:space="preserve"> </w:t>
      </w:r>
    </w:p>
    <w:p w14:paraId="1AF5F11B"/>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G Times">
    <w:altName w:val="Times New Roman"/>
    <w:panose1 w:val="000000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91646CD">
      <w:pPr>
        <w:spacing w:after="0"/>
        <w:ind w:left="0" w:firstLine="0"/>
        <w:jc w:val="both"/>
        <w:rPr>
          <w:rFonts w:ascii="Times New Roman" w:hAnsi="Times New Roman" w:eastAsia="Times New Roman" w:cs="Times New Roman"/>
          <w:sz w:val="20"/>
          <w:szCs w:val="24"/>
          <w:lang w:val="en-US" w:eastAsia="en-US" w:bidi="ar-S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20F8B"/>
    <w:multiLevelType w:val="multilevel"/>
    <w:tmpl w:val="07920F8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D811B0D"/>
    <w:multiLevelType w:val="multilevel"/>
    <w:tmpl w:val="1D811B0D"/>
    <w:lvl w:ilvl="0" w:tentative="0">
      <w:start w:val="1"/>
      <w:numFmt w:val="decimal"/>
      <w:lvlText w:val="%1."/>
      <w:lvlJc w:val="left"/>
      <w:pPr>
        <w:ind w:left="900" w:hanging="360"/>
      </w:pPr>
      <w:rPr>
        <w:rFonts w:hint="default"/>
        <w:i w:val="0"/>
        <w:color w:val="auto"/>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2"/>
    <w:footnote w:id="3"/>
  </w:foot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210AD"/>
    <w:rsid w:val="0003165D"/>
    <w:rsid w:val="06581AF4"/>
    <w:rsid w:val="06DC146D"/>
    <w:rsid w:val="0E132027"/>
    <w:rsid w:val="20F1259A"/>
    <w:rsid w:val="2F9E402D"/>
    <w:rsid w:val="4DFD3C40"/>
    <w:rsid w:val="58782F40"/>
    <w:rsid w:val="5DA210AD"/>
    <w:rsid w:val="75A75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footnote reference"/>
    <w:basedOn w:val="2"/>
    <w:qFormat/>
    <w:uiPriority w:val="99"/>
    <w:rPr>
      <w:vertAlign w:val="superscript"/>
    </w:rPr>
  </w:style>
  <w:style w:type="paragraph" w:styleId="5">
    <w:name w:val="footnote text"/>
    <w:basedOn w:val="1"/>
    <w:qFormat/>
    <w:uiPriority w:val="99"/>
    <w:pPr>
      <w:spacing w:after="60"/>
      <w:ind w:left="360" w:hanging="360"/>
      <w:jc w:val="both"/>
    </w:pPr>
    <w:rPr>
      <w:sz w:val="20"/>
    </w:rPr>
  </w:style>
  <w:style w:type="paragraph" w:styleId="6">
    <w:name w:val="header"/>
    <w:basedOn w:val="1"/>
    <w:qFormat/>
    <w:uiPriority w:val="99"/>
    <w:pPr>
      <w:pBdr>
        <w:bottom w:val="single" w:color="000000" w:sz="4" w:space="1"/>
      </w:pBdr>
      <w:tabs>
        <w:tab w:val="right" w:pos="9000"/>
      </w:tabs>
      <w:jc w:val="both"/>
    </w:pPr>
    <w:rPr>
      <w:sz w:val="20"/>
    </w:rPr>
  </w:style>
  <w:style w:type="table" w:styleId="7">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Heading 1a"/>
    <w:qFormat/>
    <w:uiPriority w:val="0"/>
    <w:pPr>
      <w:keepNext/>
      <w:keepLines/>
      <w:tabs>
        <w:tab w:val="left" w:pos="-720"/>
      </w:tabs>
      <w:suppressAutoHyphens/>
      <w:jc w:val="center"/>
    </w:pPr>
    <w:rPr>
      <w:rFonts w:ascii="Times New Roman" w:hAnsi="Times New Roman" w:eastAsia="Times New Roman" w:cs="Times New Roman"/>
      <w:b/>
      <w:smallCaps/>
      <w:sz w:val="32"/>
      <w:szCs w:val="24"/>
      <w:lang w:val="en-US" w:eastAsia="en-US" w:bidi="ar-SA"/>
    </w:rPr>
  </w:style>
  <w:style w:type="paragraph" w:customStyle="1" w:styleId="9">
    <w:name w:val="ChapterNumber"/>
    <w:qFormat/>
    <w:uiPriority w:val="0"/>
    <w:pPr>
      <w:tabs>
        <w:tab w:val="left" w:pos="-720"/>
      </w:tabs>
      <w:suppressAutoHyphens/>
    </w:pPr>
    <w:rPr>
      <w:rFonts w:ascii="CG Times" w:hAnsi="CG Times" w:eastAsia="Times New Roman" w:cs="Times New Roman"/>
      <w:sz w:val="22"/>
      <w:szCs w:val="24"/>
      <w:lang w:val="en-US" w:eastAsia="en-US" w:bidi="ar-SA"/>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460</Words>
  <Characters>2660</Characters>
  <Lines>0</Lines>
  <Paragraphs>0</Paragraphs>
  <TotalTime>138</TotalTime>
  <ScaleCrop>false</ScaleCrop>
  <LinksUpToDate>false</LinksUpToDate>
  <CharactersWithSpaces>3140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2025-11-28T10:53:00Z</dcterms:created>
  <dc:creator>kartee troh</dc:creator>
  <cp:lastModifiedBy>kartee troh</cp:lastModifiedBy>
  <dcterms:modified xsi:type="dcterms:W3CDTF">2025-11-28T13:21:43Z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1AA26CA309E044BCA0F27E6E5657C570_13</vt:lpwstr>
  </property>
</Properties>
</file>